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22" w:rsidRDefault="00076922" w:rsidP="00076922">
      <w:pPr>
        <w:spacing w:before="120" w:after="0" w:line="240" w:lineRule="atLeast"/>
        <w:jc w:val="center"/>
        <w:rPr>
          <w:rFonts w:eastAsia="ヒラギノ明朝 Pro W3" w:cs="Times New Roman"/>
          <w:b/>
          <w:sz w:val="24"/>
          <w:szCs w:val="24"/>
        </w:rPr>
      </w:pPr>
      <w:bookmarkStart w:id="0" w:name="_GoBack"/>
      <w:bookmarkEnd w:id="0"/>
    </w:p>
    <w:p w:rsidR="004A5ECE" w:rsidRPr="00076922" w:rsidRDefault="004A5ECE" w:rsidP="00076922">
      <w:pPr>
        <w:spacing w:before="120" w:after="0" w:line="240" w:lineRule="atLeast"/>
        <w:jc w:val="center"/>
        <w:rPr>
          <w:rFonts w:eastAsia="ヒラギノ明朝 Pro W3" w:cs="Times New Roman"/>
          <w:b/>
          <w:sz w:val="24"/>
          <w:szCs w:val="24"/>
        </w:rPr>
      </w:pPr>
      <w:r w:rsidRPr="00076922">
        <w:rPr>
          <w:rFonts w:eastAsia="ヒラギノ明朝 Pro W3" w:cs="Times New Roman"/>
          <w:b/>
          <w:sz w:val="24"/>
          <w:szCs w:val="24"/>
        </w:rPr>
        <w:t>ÜÇÜNCÜ BÖLÜM</w:t>
      </w:r>
    </w:p>
    <w:p w:rsidR="004A5ECE" w:rsidRPr="00076922" w:rsidRDefault="004A5ECE" w:rsidP="00076922">
      <w:pPr>
        <w:spacing w:before="120" w:after="0" w:line="240" w:lineRule="atLeast"/>
        <w:jc w:val="center"/>
        <w:rPr>
          <w:rFonts w:eastAsia="ヒラギノ明朝 Pro W3" w:cs="Times New Roman"/>
          <w:b/>
          <w:sz w:val="24"/>
          <w:szCs w:val="24"/>
        </w:rPr>
      </w:pPr>
      <w:r w:rsidRPr="00076922">
        <w:rPr>
          <w:rFonts w:eastAsia="ヒラギノ明朝 Pro W3" w:cs="Times New Roman"/>
          <w:b/>
          <w:sz w:val="24"/>
          <w:szCs w:val="24"/>
        </w:rPr>
        <w:t>İşbaşı Eğitim Programı</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Programın</w:t>
      </w:r>
      <w:r w:rsidR="00C260F2" w:rsidRPr="00076922">
        <w:rPr>
          <w:rFonts w:eastAsia="ヒラギノ明朝 Pro W3" w:cs="Times New Roman"/>
          <w:b/>
          <w:sz w:val="24"/>
          <w:szCs w:val="24"/>
        </w:rPr>
        <w:t xml:space="preserve"> amacı</w:t>
      </w:r>
      <w:r w:rsidR="00C260F2" w:rsidRPr="00076922">
        <w:rPr>
          <w:rStyle w:val="DipnotBavurusu"/>
          <w:rFonts w:eastAsia="ヒラギノ明朝 Pro W3" w:cs="Times New Roman"/>
          <w:b/>
          <w:sz w:val="24"/>
          <w:szCs w:val="24"/>
        </w:rPr>
        <w:footnoteReference w:id="1"/>
      </w:r>
      <w:r w:rsidR="0092360E" w:rsidRPr="00076922">
        <w:rPr>
          <w:rFonts w:eastAsia="ヒラギノ明朝 Pro W3" w:cs="Times New Roman"/>
          <w:b/>
          <w:sz w:val="24"/>
          <w:szCs w:val="24"/>
        </w:rPr>
        <w:t xml:space="preserve"> (Başlığı ile birlikte değişik: R.G.-6.11.2014-29167)</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45 –</w:t>
      </w:r>
      <w:r w:rsidRPr="00076922">
        <w:rPr>
          <w:rFonts w:eastAsia="ヒラギノ明朝 Pro W3" w:cs="Times New Roman"/>
          <w:sz w:val="24"/>
          <w:szCs w:val="24"/>
        </w:rPr>
        <w:t xml:space="preserve"> (1)</w:t>
      </w:r>
      <w:r w:rsidR="00C260F2" w:rsidRPr="00076922">
        <w:rPr>
          <w:rFonts w:eastAsia="ヒラギノ明朝 Pro W3" w:cs="Times New Roman"/>
          <w:sz w:val="24"/>
          <w:szCs w:val="24"/>
        </w:rPr>
        <w:t xml:space="preserve"> İşbaşı eğitim programı, Kuruma kayıtlı işsizlerin yine Kuruma kayıtlı işyerlerinde, daha önceden edindikleri teorik bilgileri uygulama yaparak pekiştirmelerini veya mesleki deneyim kazanmalarını sağlamak amacıyla işgücü piyasası araştırma sonuçları, iş ve meslek danışmanlarının işyeri ziyaretleri sırasında veya işsizlerle yapılan görüşmelerde tespit edilen ihtiyaçlar, işyerlerinden veya katılımcı adaylarından gelen talepler doğrultusunda bu Yönetmeliğin ilgili hükümlerinde belirlenen şartlara uyulmak kaydıyla düzenlenebilir.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 xml:space="preserve">Program düzenlenecek </w:t>
      </w:r>
      <w:r w:rsidR="00C260F2" w:rsidRPr="00076922">
        <w:rPr>
          <w:rFonts w:eastAsia="ヒラギノ明朝 Pro W3" w:cs="Times New Roman"/>
          <w:b/>
          <w:sz w:val="24"/>
          <w:szCs w:val="24"/>
        </w:rPr>
        <w:t>meslekler</w:t>
      </w:r>
      <w:r w:rsidR="00C260F2" w:rsidRPr="00076922">
        <w:rPr>
          <w:rStyle w:val="DipnotBavurusu"/>
          <w:rFonts w:eastAsia="ヒラギノ明朝 Pro W3" w:cs="Times New Roman"/>
          <w:b/>
          <w:sz w:val="24"/>
          <w:szCs w:val="24"/>
        </w:rPr>
        <w:footnoteReference w:id="2"/>
      </w:r>
      <w:r w:rsidR="00FE582A" w:rsidRPr="00076922">
        <w:rPr>
          <w:rFonts w:eastAsia="ヒラギノ明朝 Pro W3" w:cs="Times New Roman"/>
          <w:b/>
          <w:sz w:val="24"/>
          <w:szCs w:val="24"/>
        </w:rPr>
        <w:t xml:space="preserve"> </w:t>
      </w:r>
      <w:r w:rsidR="0092360E" w:rsidRPr="00076922">
        <w:rPr>
          <w:rFonts w:eastAsia="ヒラギノ明朝 Pro W3" w:cs="Times New Roman"/>
          <w:b/>
          <w:sz w:val="24"/>
          <w:szCs w:val="24"/>
        </w:rPr>
        <w:t>(Başlığı ile birlikte değişik: R.G.-6.11.2014-29167)</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46 –</w:t>
      </w:r>
      <w:r w:rsidRPr="00076922">
        <w:rPr>
          <w:rFonts w:eastAsia="ヒラギノ明朝 Pro W3" w:cs="Times New Roman"/>
          <w:sz w:val="24"/>
          <w:szCs w:val="24"/>
        </w:rPr>
        <w:t xml:space="preserve"> </w:t>
      </w:r>
      <w:r w:rsidR="00C260F2" w:rsidRPr="00076922">
        <w:rPr>
          <w:rFonts w:eastAsia="ヒラギノ明朝 Pro W3" w:cs="Times New Roman"/>
          <w:sz w:val="24"/>
          <w:szCs w:val="24"/>
        </w:rPr>
        <w:t>(1) İşbaşı eğitim programı, katılımcının mesleki deneyim kazanmasını sağlayacak mesleklerde düzenlenir. Hangi mesleklerde program düzenlenip düzenlenmeyeceğine il müdürlüğünce karar verilir.</w:t>
      </w:r>
    </w:p>
    <w:p w:rsidR="001E5A02"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 uygulanacak işyerleri</w:t>
      </w:r>
    </w:p>
    <w:p w:rsidR="001E5A02"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MADDE 47 –</w:t>
      </w:r>
      <w:r w:rsidRPr="00076922">
        <w:rPr>
          <w:rFonts w:eastAsia="ヒラギノ明朝 Pro W3" w:cs="Times New Roman"/>
          <w:sz w:val="24"/>
          <w:szCs w:val="24"/>
        </w:rPr>
        <w:t xml:space="preserve"> (1</w:t>
      </w:r>
      <w:r w:rsidR="0062360A" w:rsidRPr="00076922">
        <w:rPr>
          <w:rFonts w:eastAsia="ヒラギノ明朝 Pro W3" w:cs="Times New Roman"/>
          <w:sz w:val="24"/>
          <w:szCs w:val="24"/>
        </w:rPr>
        <w:t>)</w:t>
      </w:r>
      <w:r w:rsidR="001E5A02" w:rsidRPr="00076922">
        <w:rPr>
          <w:rFonts w:eastAsia="ヒラギノ明朝 Pro W3" w:cs="Times New Roman"/>
          <w:b/>
          <w:sz w:val="24"/>
          <w:szCs w:val="24"/>
        </w:rPr>
        <w:t xml:space="preserve"> </w:t>
      </w:r>
      <w:r w:rsidR="0062360A" w:rsidRPr="00076922">
        <w:rPr>
          <w:rFonts w:eastAsia="ヒラギノ明朝 Pro W3" w:cs="Times New Roman"/>
          <w:b/>
          <w:sz w:val="24"/>
          <w:szCs w:val="24"/>
          <w:highlight w:val="cyan"/>
        </w:rPr>
        <w:t>(Değişik: 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highlight w:val="cyan"/>
        </w:rPr>
        <w:footnoteReference w:id="3"/>
      </w:r>
      <w:r w:rsidR="006950A7" w:rsidRPr="00076922">
        <w:rPr>
          <w:rFonts w:eastAsia="ヒラギノ明朝 Pro W3" w:cs="Times New Roman"/>
          <w:sz w:val="24"/>
          <w:szCs w:val="24"/>
          <w:highlight w:val="cyan"/>
        </w:rPr>
        <w:t xml:space="preserve"> </w:t>
      </w:r>
      <w:r w:rsidR="001E5A02" w:rsidRPr="00076922">
        <w:rPr>
          <w:rFonts w:eastAsia="ヒラギノ明朝 Pro W3" w:cs="Times New Roman"/>
          <w:sz w:val="24"/>
          <w:szCs w:val="24"/>
          <w:highlight w:val="cyan"/>
        </w:rPr>
        <w:t>İşbaşı eğitim programı, ilgili mevzuatı gereğince en az iki sigortalı çalışanı olan ve Kuruma kayıtlı işyerlerinde uygulanabilir.</w:t>
      </w:r>
    </w:p>
    <w:p w:rsidR="004A5ECE" w:rsidRPr="00076922" w:rsidRDefault="001E5A02"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 </w:t>
      </w:r>
      <w:r w:rsidR="004A5ECE" w:rsidRPr="00076922">
        <w:rPr>
          <w:rFonts w:eastAsia="ヒラギノ明朝 Pro W3" w:cs="Times New Roman"/>
          <w:sz w:val="24"/>
          <w:szCs w:val="24"/>
        </w:rPr>
        <w:t>(2) 5018 sayılı Kanunun eki I, II, III ve IV sayılı cetvellerde yer alan kurum ve kuruluşlar ile belediyeler ve il özel idarelerinde ve Kurumca bu Yönetmelik kapsamında yaptırım uygulanan işyerlerinde yaptırım süresince işbaşı eğitim programı düzenlenmez.</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İşveren, işyerini </w:t>
      </w:r>
      <w:r w:rsidR="00C260F2" w:rsidRPr="00076922">
        <w:rPr>
          <w:rFonts w:eastAsia="ヒラギノ明朝 Pro W3" w:cs="Times New Roman"/>
          <w:b/>
          <w:sz w:val="24"/>
          <w:szCs w:val="24"/>
        </w:rPr>
        <w:t>(</w:t>
      </w:r>
      <w:r w:rsidR="0092360E" w:rsidRPr="00076922">
        <w:rPr>
          <w:rFonts w:eastAsia="ヒラギノ明朝 Pro W3" w:cs="Times New Roman"/>
          <w:b/>
          <w:sz w:val="24"/>
          <w:szCs w:val="24"/>
        </w:rPr>
        <w:t>M</w:t>
      </w:r>
      <w:r w:rsidR="0063344D" w:rsidRPr="00076922">
        <w:rPr>
          <w:rFonts w:eastAsia="ヒラギノ明朝 Pro W3" w:cs="Times New Roman"/>
          <w:b/>
          <w:sz w:val="24"/>
          <w:szCs w:val="24"/>
        </w:rPr>
        <w:t>ülga</w:t>
      </w:r>
      <w:r w:rsidR="0092360E" w:rsidRPr="00076922">
        <w:rPr>
          <w:rFonts w:eastAsia="ヒラギノ明朝 Pro W3" w:cs="Times New Roman"/>
          <w:b/>
          <w:sz w:val="24"/>
          <w:szCs w:val="24"/>
        </w:rPr>
        <w:t>: R.G.-6.11.2014-29167</w:t>
      </w:r>
      <w:r w:rsidR="00C260F2" w:rsidRPr="00076922">
        <w:rPr>
          <w:rFonts w:eastAsia="ヒラギノ明朝 Pro W3" w:cs="Times New Roman"/>
          <w:b/>
          <w:sz w:val="24"/>
          <w:szCs w:val="24"/>
        </w:rPr>
        <w:t>)</w:t>
      </w:r>
      <w:r w:rsidR="00C260F2" w:rsidRPr="00076922">
        <w:rPr>
          <w:rStyle w:val="DipnotBavurusu"/>
          <w:rFonts w:eastAsia="ヒラギノ明朝 Pro W3" w:cs="Times New Roman"/>
          <w:b/>
          <w:sz w:val="24"/>
          <w:szCs w:val="24"/>
        </w:rPr>
        <w:footnoteReference w:id="4"/>
      </w:r>
      <w:r w:rsidR="00C260F2" w:rsidRPr="00076922">
        <w:rPr>
          <w:rFonts w:eastAsia="ヒラギノ明朝 Pro W3" w:cs="Times New Roman"/>
          <w:sz w:val="24"/>
          <w:szCs w:val="24"/>
        </w:rPr>
        <w:t xml:space="preserve"> </w:t>
      </w:r>
      <w:r w:rsidRPr="00076922">
        <w:rPr>
          <w:rFonts w:eastAsia="ヒラギノ明朝 Pro W3" w:cs="Times New Roman"/>
          <w:sz w:val="24"/>
          <w:szCs w:val="24"/>
        </w:rPr>
        <w:t>diğer işverenlere devrettiğinde, devam etmekte olan işbaşı eğitim programı ve istihdam yükümlülüğü de</w:t>
      </w:r>
      <w:r w:rsidR="00C260F2" w:rsidRPr="00076922">
        <w:rPr>
          <w:rFonts w:eastAsia="ヒラギノ明朝 Pro W3" w:cs="Times New Roman"/>
          <w:sz w:val="24"/>
          <w:szCs w:val="24"/>
        </w:rPr>
        <w:t xml:space="preserve"> </w:t>
      </w:r>
      <w:r w:rsidR="00C260F2" w:rsidRPr="00076922">
        <w:rPr>
          <w:rFonts w:eastAsia="ヒラギノ明朝 Pro W3" w:cs="Times New Roman"/>
          <w:b/>
          <w:sz w:val="24"/>
          <w:szCs w:val="24"/>
        </w:rPr>
        <w:t>(</w:t>
      </w:r>
      <w:r w:rsidR="0092360E" w:rsidRPr="00076922">
        <w:rPr>
          <w:rFonts w:eastAsia="ヒラギノ明朝 Pro W3" w:cs="Times New Roman"/>
          <w:b/>
          <w:sz w:val="24"/>
          <w:szCs w:val="24"/>
        </w:rPr>
        <w:t>M</w:t>
      </w:r>
      <w:r w:rsidR="0063344D" w:rsidRPr="00076922">
        <w:rPr>
          <w:rFonts w:eastAsia="ヒラギノ明朝 Pro W3" w:cs="Times New Roman"/>
          <w:b/>
          <w:sz w:val="24"/>
          <w:szCs w:val="24"/>
        </w:rPr>
        <w:t>ülga</w:t>
      </w:r>
      <w:r w:rsidR="0092360E" w:rsidRPr="00076922">
        <w:rPr>
          <w:rFonts w:eastAsia="ヒラギノ明朝 Pro W3" w:cs="Times New Roman"/>
          <w:b/>
          <w:sz w:val="24"/>
          <w:szCs w:val="24"/>
        </w:rPr>
        <w:t>: R.G.-6.11.2014-29167</w:t>
      </w:r>
      <w:r w:rsidR="00C260F2" w:rsidRPr="00076922">
        <w:rPr>
          <w:rFonts w:eastAsia="ヒラギノ明朝 Pro W3" w:cs="Times New Roman"/>
          <w:b/>
          <w:sz w:val="24"/>
          <w:szCs w:val="24"/>
        </w:rPr>
        <w:t>)</w:t>
      </w:r>
      <w:r w:rsidR="00C260F2" w:rsidRPr="00076922">
        <w:rPr>
          <w:rStyle w:val="DipnotBavurusu"/>
          <w:rFonts w:eastAsia="ヒラギノ明朝 Pro W3" w:cs="Times New Roman"/>
          <w:b/>
          <w:sz w:val="24"/>
          <w:szCs w:val="24"/>
        </w:rPr>
        <w:footnoteReference w:id="5"/>
      </w:r>
      <w:r w:rsidRPr="00076922">
        <w:rPr>
          <w:rFonts w:eastAsia="ヒラギノ明朝 Pro W3" w:cs="Times New Roman"/>
          <w:b/>
          <w:sz w:val="24"/>
          <w:szCs w:val="24"/>
        </w:rPr>
        <w:t xml:space="preserve"> </w:t>
      </w:r>
      <w:r w:rsidRPr="00076922">
        <w:rPr>
          <w:rFonts w:eastAsia="ヒラギノ明朝 Pro W3" w:cs="Times New Roman"/>
          <w:sz w:val="24"/>
          <w:szCs w:val="24"/>
        </w:rPr>
        <w:t>devralan işverene aktarılır.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(4) İşbaşı eğitim programlarının düzenlendiği işverenden</w:t>
      </w:r>
      <w:r w:rsidR="00FE1D09" w:rsidRPr="00076922">
        <w:rPr>
          <w:rFonts w:eastAsia="ヒラギノ明朝 Pro W3" w:cs="Times New Roman"/>
          <w:sz w:val="24"/>
          <w:szCs w:val="24"/>
        </w:rPr>
        <w:t xml:space="preserve"> </w:t>
      </w:r>
      <w:r w:rsidR="00FE1D09" w:rsidRPr="00076922">
        <w:rPr>
          <w:rFonts w:eastAsia="ヒラギノ明朝 Pro W3" w:cs="Times New Roman"/>
          <w:b/>
          <w:sz w:val="24"/>
          <w:szCs w:val="24"/>
        </w:rPr>
        <w:t>(</w:t>
      </w:r>
      <w:r w:rsidR="0092360E" w:rsidRPr="00076922">
        <w:rPr>
          <w:rFonts w:eastAsia="ヒラギノ明朝 Pro W3" w:cs="Times New Roman"/>
          <w:b/>
          <w:sz w:val="24"/>
          <w:szCs w:val="24"/>
        </w:rPr>
        <w:t>M</w:t>
      </w:r>
      <w:r w:rsidR="0063344D" w:rsidRPr="00076922">
        <w:rPr>
          <w:rFonts w:eastAsia="ヒラギノ明朝 Pro W3" w:cs="Times New Roman"/>
          <w:b/>
          <w:sz w:val="24"/>
          <w:szCs w:val="24"/>
        </w:rPr>
        <w:t>ülga</w:t>
      </w:r>
      <w:r w:rsidR="0092360E" w:rsidRPr="00076922">
        <w:rPr>
          <w:rFonts w:eastAsia="ヒラギノ明朝 Pro W3" w:cs="Times New Roman"/>
          <w:b/>
          <w:sz w:val="24"/>
          <w:szCs w:val="24"/>
        </w:rPr>
        <w:t>: R.G.-6.11.2014-29167</w:t>
      </w:r>
      <w:r w:rsidR="00FE1D09" w:rsidRPr="00076922">
        <w:rPr>
          <w:rFonts w:eastAsia="ヒラギノ明朝 Pro W3" w:cs="Times New Roman"/>
          <w:b/>
          <w:sz w:val="24"/>
          <w:szCs w:val="24"/>
        </w:rPr>
        <w:t>)</w:t>
      </w:r>
      <w:r w:rsidR="00FE1D09" w:rsidRPr="00076922">
        <w:rPr>
          <w:rStyle w:val="DipnotBavurusu"/>
          <w:rFonts w:eastAsia="ヒラギノ明朝 Pro W3" w:cs="Times New Roman"/>
          <w:sz w:val="24"/>
          <w:szCs w:val="24"/>
        </w:rPr>
        <w:footnoteReference w:id="6"/>
      </w:r>
      <w:r w:rsidR="00FE1D09" w:rsidRPr="00076922">
        <w:rPr>
          <w:rFonts w:eastAsia="ヒラギノ明朝 Pro W3" w:cs="Times New Roman"/>
          <w:b/>
          <w:sz w:val="24"/>
          <w:szCs w:val="24"/>
        </w:rPr>
        <w:t xml:space="preserve"> </w:t>
      </w:r>
      <w:r w:rsidRPr="00076922">
        <w:rPr>
          <w:rFonts w:eastAsia="ヒラギノ明朝 Pro W3" w:cs="Times New Roman"/>
          <w:sz w:val="24"/>
          <w:szCs w:val="24"/>
        </w:rPr>
        <w:t>vergi, SGK prim ve prime ilişkin borcu ile</w:t>
      </w:r>
      <w:r w:rsidR="009D3E74" w:rsidRPr="00076922">
        <w:rPr>
          <w:rFonts w:eastAsia="ヒラギノ明朝 Pro W3" w:cs="Times New Roman"/>
          <w:sz w:val="24"/>
          <w:szCs w:val="24"/>
        </w:rPr>
        <w:t xml:space="preserve"> </w:t>
      </w:r>
      <w:r w:rsidR="0062360A" w:rsidRPr="00076922">
        <w:rPr>
          <w:rFonts w:eastAsia="ヒラギノ明朝 Pro W3" w:cs="Times New Roman"/>
          <w:b/>
          <w:sz w:val="24"/>
          <w:szCs w:val="24"/>
          <w:highlight w:val="cyan"/>
        </w:rPr>
        <w:t>(Değişik: 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highlight w:val="cyan"/>
        </w:rPr>
        <w:footnoteReference w:id="7"/>
      </w:r>
      <w:r w:rsidR="006950A7" w:rsidRPr="00076922">
        <w:rPr>
          <w:rFonts w:eastAsia="ヒラギノ明朝 Pro W3" w:cs="Times New Roman"/>
          <w:sz w:val="24"/>
          <w:szCs w:val="24"/>
          <w:highlight w:val="cyan"/>
        </w:rPr>
        <w:t xml:space="preserve"> </w:t>
      </w:r>
      <w:r w:rsidR="009D3E74" w:rsidRPr="00076922">
        <w:rPr>
          <w:rFonts w:eastAsia="ヒラギノ明朝 Pro W3" w:cs="Times New Roman"/>
          <w:sz w:val="24"/>
          <w:szCs w:val="24"/>
          <w:highlight w:val="cyan"/>
        </w:rPr>
        <w:t>SGK ve Kurumca kesilmiş ve ödenmemiş</w:t>
      </w:r>
      <w:r w:rsidR="009D3E74" w:rsidRPr="00076922">
        <w:rPr>
          <w:rFonts w:eastAsia="ヒラギノ明朝 Pro W3" w:cs="Times New Roman"/>
          <w:sz w:val="24"/>
          <w:szCs w:val="24"/>
        </w:rPr>
        <w:t xml:space="preserve"> </w:t>
      </w:r>
      <w:r w:rsidRPr="00076922">
        <w:rPr>
          <w:rFonts w:eastAsia="ヒラギノ明朝 Pro W3" w:cs="Times New Roman"/>
          <w:sz w:val="24"/>
          <w:szCs w:val="24"/>
        </w:rPr>
        <w:t>idari para cezası olmadığına dair belge istenmez.</w:t>
      </w:r>
    </w:p>
    <w:p w:rsidR="00FE1D09" w:rsidRPr="00076922" w:rsidRDefault="00FE1D09"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(5) </w:t>
      </w:r>
      <w:r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Pr="00076922">
        <w:rPr>
          <w:rFonts w:eastAsia="ヒラギノ明朝 Pro W3" w:cs="Times New Roman"/>
          <w:b/>
          <w:sz w:val="24"/>
          <w:szCs w:val="24"/>
        </w:rPr>
        <w:t>)</w:t>
      </w:r>
      <w:r w:rsidRPr="00076922">
        <w:rPr>
          <w:rFonts w:eastAsia="ヒラギノ明朝 Pro W3" w:cs="Times New Roman"/>
          <w:sz w:val="24"/>
          <w:szCs w:val="24"/>
        </w:rPr>
        <w:t xml:space="preserve"> Kısa çalışma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AD3277" w:rsidRPr="00076922">
        <w:rPr>
          <w:rFonts w:eastAsia="ヒラギノ明朝 Pro W3" w:cs="Times New Roman"/>
          <w:sz w:val="24"/>
          <w:szCs w:val="24"/>
          <w:highlight w:val="yellow"/>
        </w:rPr>
        <w:t>ve ücret garanti fonu</w:t>
      </w:r>
      <w:r w:rsidR="00AD3277" w:rsidRPr="00076922">
        <w:rPr>
          <w:rFonts w:eastAsia="ヒラギノ明朝 Pro W3" w:cs="Times New Roman"/>
          <w:sz w:val="24"/>
          <w:szCs w:val="24"/>
        </w:rPr>
        <w:t xml:space="preserve"> </w:t>
      </w:r>
      <w:r w:rsidRPr="00076922">
        <w:rPr>
          <w:rFonts w:eastAsia="ヒラギノ明朝 Pro W3" w:cs="Times New Roman"/>
          <w:sz w:val="24"/>
          <w:szCs w:val="24"/>
        </w:rPr>
        <w:t>uygulamasından yararlanan işyerleri, bu uygulamadan yararlandıkları dönemde katılımcı talebinde bulunamazlar.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lastRenderedPageBreak/>
        <w:t>İşverenin yükümlülükleri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48 –</w:t>
      </w:r>
      <w:r w:rsidRPr="00076922">
        <w:rPr>
          <w:rFonts w:eastAsia="ヒラギノ明朝 Pro W3" w:cs="Times New Roman"/>
          <w:sz w:val="24"/>
          <w:szCs w:val="24"/>
        </w:rPr>
        <w:t xml:space="preserve"> (1) İşverenin, katılımcının programa katıldığı mesleğe yönelik işbaşı eğitimini fiilen sağlaması ve Kurum ile imzalanan işbaşı eğitim sözleşmesinde belirtilen görev, sorumluluk ve yükümlülüklere uyması gerekir.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(2) İşbaşı eğitim programı düzenlenecek işyeri tarafından, katılımcının işbaşı eğitim programından usulüne uygun şekilde yararlanmasını ve deneyim sahibi olmasını sağlamak üzere gerekli mesleki bilgiye ve deneyime sahip en az bir sorumlu belirlenir.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Kontenjanların belirlenmesi</w:t>
      </w:r>
    </w:p>
    <w:p w:rsidR="004A5ECE" w:rsidRPr="00076922" w:rsidRDefault="00F94102"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49-</w:t>
      </w:r>
      <w:r w:rsidR="005B564B" w:rsidRPr="00076922">
        <w:rPr>
          <w:rFonts w:eastAsia="ヒラギノ明朝 Pro W3" w:cs="Times New Roman"/>
          <w:b/>
          <w:sz w:val="24"/>
          <w:szCs w:val="24"/>
        </w:rPr>
        <w:t xml:space="preserve"> </w:t>
      </w:r>
      <w:r w:rsidR="004A5ECE" w:rsidRPr="00076922">
        <w:rPr>
          <w:rFonts w:eastAsia="ヒラギノ明朝 Pro W3" w:cs="Times New Roman"/>
          <w:sz w:val="24"/>
          <w:szCs w:val="24"/>
        </w:rPr>
        <w:t>(1)</w:t>
      </w:r>
      <w:r w:rsidR="004A5ECE" w:rsidRPr="00076922">
        <w:rPr>
          <w:rFonts w:eastAsia="ヒラギノ明朝 Pro W3" w:cs="Times New Roman"/>
          <w:b/>
          <w:sz w:val="24"/>
          <w:szCs w:val="24"/>
        </w:rPr>
        <w:t xml:space="preserve"> </w:t>
      </w:r>
      <w:r w:rsidR="00EB7703"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EB7703" w:rsidRPr="00076922">
        <w:rPr>
          <w:rFonts w:eastAsia="ヒラギノ明朝 Pro W3" w:cs="Times New Roman"/>
          <w:b/>
          <w:sz w:val="24"/>
          <w:szCs w:val="24"/>
        </w:rPr>
        <w:t>)</w:t>
      </w:r>
      <w:r w:rsidR="00EB7703" w:rsidRPr="00076922">
        <w:rPr>
          <w:rStyle w:val="DipnotBavurusu"/>
          <w:rFonts w:eastAsia="ヒラギノ明朝 Pro W3" w:cs="Times New Roman"/>
          <w:b/>
          <w:sz w:val="24"/>
          <w:szCs w:val="24"/>
        </w:rPr>
        <w:footnoteReference w:id="8"/>
      </w:r>
      <w:r w:rsidR="00EB7703" w:rsidRPr="00076922">
        <w:rPr>
          <w:rFonts w:eastAsia="ヒラギノ明朝 Pro W3" w:cs="Times New Roman"/>
          <w:sz w:val="24"/>
          <w:szCs w:val="24"/>
        </w:rPr>
        <w:t xml:space="preserve"> İşbaşı eğitim programına katılabilecek kişi sayısı, programın başlama tarihi itibarıyla aynı il sınırları içerisinde, aynı işve</w:t>
      </w:r>
      <w:r w:rsidR="00947EBF" w:rsidRPr="00076922">
        <w:rPr>
          <w:rFonts w:eastAsia="ヒラギノ明朝 Pro W3" w:cs="Times New Roman"/>
          <w:sz w:val="24"/>
          <w:szCs w:val="24"/>
        </w:rPr>
        <w:t>rene bağlı işyerlerinde programın</w:t>
      </w:r>
      <w:r w:rsidR="00EB7703" w:rsidRPr="00076922">
        <w:rPr>
          <w:rFonts w:eastAsia="ヒラギノ明朝 Pro W3" w:cs="Times New Roman"/>
          <w:sz w:val="24"/>
          <w:szCs w:val="24"/>
        </w:rPr>
        <w:t xml:space="preserve"> </w:t>
      </w:r>
      <w:r w:rsidR="00F012F3" w:rsidRPr="00076922">
        <w:rPr>
          <w:rFonts w:eastAsia="ヒラギノ明朝 Pro W3" w:cs="Times New Roman"/>
          <w:sz w:val="24"/>
          <w:szCs w:val="24"/>
        </w:rPr>
        <w:t>baş</w:t>
      </w:r>
      <w:r w:rsidR="00947EBF" w:rsidRPr="00076922">
        <w:rPr>
          <w:rFonts w:eastAsia="ヒラギノ明朝 Pro W3" w:cs="Times New Roman"/>
          <w:sz w:val="24"/>
          <w:szCs w:val="24"/>
        </w:rPr>
        <w:t>ladığı</w:t>
      </w:r>
      <w:r w:rsidR="00EB7703" w:rsidRPr="00076922">
        <w:rPr>
          <w:rFonts w:eastAsia="ヒラギノ明朝 Pro W3" w:cs="Times New Roman"/>
          <w:sz w:val="24"/>
          <w:szCs w:val="24"/>
        </w:rPr>
        <w:t xml:space="preserve"> tarihe ait fiili çalışan sayısını gösteren belgede yer alan çalışan sayısı üzerinden, kontenjan oluşturmak suretiyle belirlenir.</w:t>
      </w:r>
    </w:p>
    <w:p w:rsidR="00A85F3E" w:rsidRPr="00076922" w:rsidRDefault="00A85F3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İşyerlerinin belirlenen kontenjanın bir kısmını doldurarak daha sonra tekrar başvuru yapması durumunda, programa katılabilecek kişi sayısına ilişkin kontenjan hesaplaması, işbaşı eğitim programının yeni başlama tarihine göre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743EB8" w:rsidRPr="00076922">
        <w:rPr>
          <w:rFonts w:eastAsia="ヒラギノ明朝 Pro W3"/>
          <w:sz w:val="24"/>
          <w:szCs w:val="24"/>
          <w:highlight w:val="yellow"/>
        </w:rPr>
        <w:t>fiili çalışan sayısını gösterir b</w:t>
      </w:r>
      <w:r w:rsidR="007D7DBC" w:rsidRPr="00076922">
        <w:rPr>
          <w:rFonts w:eastAsia="ヒラギノ明朝 Pro W3"/>
          <w:sz w:val="24"/>
          <w:szCs w:val="24"/>
          <w:highlight w:val="yellow"/>
        </w:rPr>
        <w:t>elgede yer alan çalışan sayısı</w:t>
      </w:r>
      <w:r w:rsidR="00743EB8" w:rsidRPr="00076922">
        <w:rPr>
          <w:rFonts w:eastAsia="ヒラギノ明朝 Pro W3"/>
          <w:sz w:val="24"/>
          <w:szCs w:val="24"/>
          <w:highlight w:val="yellow"/>
        </w:rPr>
        <w:t xml:space="preserve"> üzerinden</w:t>
      </w:r>
      <w:r w:rsidR="00743EB8" w:rsidRPr="00076922">
        <w:rPr>
          <w:rFonts w:eastAsia="ヒラギノ明朝 Pro W3"/>
          <w:sz w:val="24"/>
          <w:szCs w:val="24"/>
        </w:rPr>
        <w:t xml:space="preserve"> </w:t>
      </w:r>
      <w:r w:rsidRPr="00076922">
        <w:rPr>
          <w:rFonts w:eastAsia="ヒラギノ明朝 Pro W3" w:cs="Times New Roman"/>
          <w:sz w:val="24"/>
          <w:szCs w:val="24"/>
        </w:rPr>
        <w:t>tekrar yapılır.</w:t>
      </w:r>
    </w:p>
    <w:p w:rsidR="00163B04" w:rsidRPr="00076922" w:rsidRDefault="00163B04"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Programın uygulanması</w:t>
      </w:r>
      <w:r w:rsidR="0092360E" w:rsidRPr="00076922">
        <w:rPr>
          <w:rFonts w:eastAsia="ヒラギノ明朝 Pro W3" w:cs="Times New Roman"/>
          <w:b/>
          <w:sz w:val="24"/>
          <w:szCs w:val="24"/>
        </w:rPr>
        <w:t xml:space="preserve"> (Başlığı ile birlikte değişik: R.G.-6.11.2014-29167)</w:t>
      </w:r>
      <w:r w:rsidR="0092360E" w:rsidRPr="00076922">
        <w:rPr>
          <w:rStyle w:val="DipnotBavurusu"/>
          <w:rFonts w:eastAsia="ヒラギノ明朝 Pro W3" w:cs="Times New Roman"/>
          <w:b/>
          <w:sz w:val="24"/>
          <w:szCs w:val="24"/>
        </w:rPr>
        <w:footnoteReference w:id="9"/>
      </w:r>
    </w:p>
    <w:p w:rsidR="00F51033" w:rsidRPr="00076922" w:rsidRDefault="00320EDF"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lastRenderedPageBreak/>
        <w:t xml:space="preserve">Madde 50- </w:t>
      </w:r>
      <w:r w:rsidR="00F51033" w:rsidRPr="00076922">
        <w:rPr>
          <w:rFonts w:eastAsia="ヒラギノ明朝 Pro W3" w:cs="Times New Roman"/>
          <w:sz w:val="24"/>
          <w:szCs w:val="24"/>
        </w:rPr>
        <w:t xml:space="preserve">(1) İşverenlerden iki ile on arasında çalışanı bulunanlar bir, on bir ve üzerinde çalışanı olanlar ise fiili çalışan sigortalı sayısının onda biri kadar işbaşı eğitim programı katılımcısı talep edebilir.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1B54EF" w:rsidRPr="00076922">
        <w:rPr>
          <w:rFonts w:eastAsia="ヒラギノ明朝 Pro W3" w:cs="Times New Roman"/>
          <w:sz w:val="24"/>
          <w:szCs w:val="24"/>
          <w:highlight w:val="yellow"/>
        </w:rPr>
        <w:t xml:space="preserve">İşverenlerce katılımcıların en az </w:t>
      </w:r>
      <w:r w:rsidR="00743033" w:rsidRPr="00076922">
        <w:rPr>
          <w:rFonts w:eastAsia="ヒラギノ明朝 Pro W3" w:cs="Times New Roman"/>
          <w:sz w:val="24"/>
          <w:szCs w:val="24"/>
          <w:highlight w:val="yellow"/>
        </w:rPr>
        <w:t>yüzde ellisinin</w:t>
      </w:r>
      <w:r w:rsidR="001B54EF" w:rsidRPr="00076922">
        <w:rPr>
          <w:rFonts w:eastAsia="ヒラギノ明朝 Pro W3" w:cs="Times New Roman"/>
          <w:sz w:val="24"/>
          <w:szCs w:val="24"/>
          <w:highlight w:val="yellow"/>
        </w:rPr>
        <w:t xml:space="preserve"> program sonunda </w:t>
      </w:r>
      <w:r w:rsidR="005B564B" w:rsidRPr="00076922">
        <w:rPr>
          <w:rFonts w:eastAsia="ヒラギノ明朝 Pro W3" w:cs="Times New Roman"/>
          <w:sz w:val="24"/>
          <w:szCs w:val="24"/>
          <w:highlight w:val="yellow"/>
        </w:rPr>
        <w:t>istihdam</w:t>
      </w:r>
      <w:r w:rsidR="001B54EF" w:rsidRPr="00076922">
        <w:rPr>
          <w:rFonts w:eastAsia="ヒラギノ明朝 Pro W3" w:cs="Times New Roman"/>
          <w:sz w:val="24"/>
          <w:szCs w:val="24"/>
          <w:highlight w:val="yellow"/>
        </w:rPr>
        <w:t>ının taahhüt edilmesi durumunda,</w:t>
      </w:r>
      <w:r w:rsidR="005B564B" w:rsidRPr="00076922">
        <w:rPr>
          <w:rFonts w:eastAsia="ヒラギノ明朝 Pro W3" w:cs="Times New Roman"/>
          <w:sz w:val="24"/>
          <w:szCs w:val="24"/>
          <w:highlight w:val="yellow"/>
        </w:rPr>
        <w:t xml:space="preserve"> fiili çalışan sigortalı sayısının en fazla yüzde otuzuna kadar katılımcı talep edilebilir. </w:t>
      </w:r>
      <w:r w:rsidR="00F51033" w:rsidRPr="00076922">
        <w:rPr>
          <w:rFonts w:eastAsia="ヒラギノ明朝 Pro W3" w:cs="Times New Roman"/>
          <w:sz w:val="24"/>
          <w:szCs w:val="24"/>
        </w:rPr>
        <w:t>Söz konusu talebe ilişkin uygulama esasları Genel Müdürlükçe belirlenir.</w:t>
      </w:r>
    </w:p>
    <w:p w:rsidR="00451EA4" w:rsidRPr="00076922" w:rsidRDefault="000E6FC1"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 </w:t>
      </w:r>
      <w:r w:rsidR="00F51033" w:rsidRPr="00076922">
        <w:rPr>
          <w:rFonts w:eastAsia="ヒラギノ明朝 Pro W3" w:cs="Times New Roman"/>
          <w:sz w:val="24"/>
          <w:szCs w:val="24"/>
          <w:highlight w:val="red"/>
        </w:rPr>
        <w:t xml:space="preserve">(2) </w:t>
      </w:r>
      <w:r w:rsidR="004D4397" w:rsidRPr="00076922">
        <w:rPr>
          <w:rFonts w:eastAsia="ヒラギノ明朝 Pro W3" w:cs="Times New Roman"/>
          <w:sz w:val="24"/>
          <w:szCs w:val="24"/>
          <w:highlight w:val="red"/>
        </w:rPr>
        <w:t>(</w:t>
      </w:r>
      <w:r w:rsidR="004D4397" w:rsidRPr="00076922">
        <w:rPr>
          <w:rFonts w:eastAsia="ヒラギノ明朝 Pro W3" w:cs="Times New Roman"/>
          <w:b/>
          <w:sz w:val="24"/>
          <w:szCs w:val="24"/>
          <w:highlight w:val="red"/>
        </w:rPr>
        <w:t>Mülga:R.G.12.2.2016-29622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highlight w:val="red"/>
        </w:rPr>
        <w:footnoteReference w:id="10"/>
      </w:r>
      <w:r w:rsidR="003A5480" w:rsidRPr="00076922">
        <w:rPr>
          <w:rFonts w:eastAsia="ヒラギノ明朝 Pro W3" w:cs="Times New Roman"/>
          <w:sz w:val="24"/>
          <w:szCs w:val="24"/>
        </w:rPr>
        <w:t xml:space="preserve"> </w:t>
      </w:r>
    </w:p>
    <w:p w:rsidR="00451EA4" w:rsidRPr="00076922" w:rsidRDefault="00451EA4" w:rsidP="00076922">
      <w:pPr>
        <w:spacing w:before="120" w:after="0" w:line="240" w:lineRule="atLeast"/>
        <w:ind w:firstLine="567"/>
        <w:jc w:val="both"/>
        <w:rPr>
          <w:rFonts w:cs="Times New Roman"/>
          <w:sz w:val="24"/>
          <w:szCs w:val="24"/>
        </w:rPr>
      </w:pPr>
      <w:r w:rsidRPr="00076922">
        <w:rPr>
          <w:rFonts w:cs="Times New Roman"/>
          <w:sz w:val="24"/>
          <w:szCs w:val="24"/>
        </w:rPr>
        <w:t xml:space="preserve">(3) İşveren tarafından başvuru yapılan tarihe ait çalışan sayısını gösterir belgenin ibraz edilememesi durumunda; işverence izleyen ayda ilgili belgeleri vermek üzere bu tarihe ait fiili sigortalı çalışan sayısına ilişkin taahhütname verilir. Bu taahhütnamede, bu maddede yer alan hususlar ile Kurumca belirlenecek diğer hususlar da yer alabilir. Taahhütnamede beyan edilen çalışan sayısının, izleyen ayda çalışan sayısını gösterir belge üzerinden yapılacak kontrolde tespit edilen programın başladığı tarihteki fiili çalışan sayısından farklı olması durumunda söz konusu belgedeki sayı esas alınır. Taahhütnamedeki sayının ilgili belgedeki sayıdan yüksek olması ve bu durumun fazla kontenjan kullanılmasına neden olması halinde, kontenjan fazlası katılımcıya yapılan ödemeler tespit tarihinden itibaren yasal faizi ile işverenden tahsil edilir,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sz w:val="24"/>
          <w:szCs w:val="24"/>
          <w:highlight w:val="yellow"/>
        </w:rPr>
        <w:t>işverence belirlenecek</w:t>
      </w:r>
      <w:r w:rsidRPr="00076922">
        <w:rPr>
          <w:rFonts w:cs="Times New Roman"/>
          <w:sz w:val="24"/>
          <w:szCs w:val="24"/>
        </w:rPr>
        <w:t xml:space="preserve"> fazla katılımcının program ile ilişiği kesilir ve programa devam olunur. </w:t>
      </w:r>
    </w:p>
    <w:p w:rsidR="00451EA4" w:rsidRPr="00076922" w:rsidRDefault="00451EA4"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İşbaşı eğitim programı için yapılan başvuru ile program başlangıcının aynı tarihte olmaması halinde başvuru yapılan tarihteki duruma göre değil, </w:t>
      </w:r>
      <w:r w:rsidR="0062360A" w:rsidRPr="00076922">
        <w:rPr>
          <w:rFonts w:eastAsia="ヒラギノ明朝 Pro W3" w:cs="Times New Roman"/>
          <w:b/>
          <w:sz w:val="24"/>
          <w:szCs w:val="24"/>
          <w:highlight w:val="cyan"/>
        </w:rPr>
        <w:t>(Değişik:R.G.12.2.2016-29622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highlight w:val="cyan"/>
        </w:rPr>
        <w:footnoteReference w:id="11"/>
      </w:r>
      <w:r w:rsidR="006950A7" w:rsidRPr="00076922">
        <w:rPr>
          <w:rFonts w:eastAsia="ヒラギノ明朝 Pro W3" w:cs="Times New Roman"/>
          <w:sz w:val="24"/>
          <w:szCs w:val="24"/>
          <w:highlight w:val="cyan"/>
        </w:rPr>
        <w:t xml:space="preserve"> </w:t>
      </w:r>
      <w:r w:rsidRPr="00076922">
        <w:rPr>
          <w:rFonts w:eastAsia="ヒラギノ明朝 Pro W3"/>
          <w:sz w:val="24"/>
          <w:szCs w:val="24"/>
          <w:highlight w:val="cyan"/>
        </w:rPr>
        <w:t>program başlangıç tarihine</w:t>
      </w:r>
      <w:r w:rsidRPr="00076922">
        <w:rPr>
          <w:rFonts w:eastAsia="ヒラギノ明朝 Pro W3"/>
          <w:sz w:val="24"/>
          <w:szCs w:val="24"/>
        </w:rPr>
        <w:t xml:space="preserve"> </w:t>
      </w:r>
      <w:r w:rsidRPr="00076922">
        <w:rPr>
          <w:rFonts w:eastAsia="ヒラギノ明朝 Pro W3" w:cs="Times New Roman"/>
          <w:sz w:val="24"/>
          <w:szCs w:val="24"/>
        </w:rPr>
        <w:t>göre işlem yapılır. Bu durumda işverenden programın başladığı tarihe ilişkin fiili çalışan sayısını gösteren yeni bir taahhütname alınır ve bu maddenin üçüncü fıkrası hükümleri uyarınca işlem tesis edilir.</w:t>
      </w:r>
    </w:p>
    <w:p w:rsidR="00CA7C9B" w:rsidRPr="00076922" w:rsidRDefault="00451EA4"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(5) </w:t>
      </w:r>
      <w:r w:rsidR="00CA7C9B" w:rsidRPr="00076922">
        <w:rPr>
          <w:rFonts w:eastAsia="ヒラギノ明朝 Pro W3" w:cs="Times New Roman"/>
          <w:sz w:val="24"/>
          <w:szCs w:val="24"/>
        </w:rPr>
        <w:t xml:space="preserve">İşverenin programın bittiği tarihteki fiili çalışan sayısının, programın başladığı tarihteki fiili çalışan sayısından düşük olduğunun tespiti halinde; işveren bu tespit tarihinden itibaren bir ay içerisinde programın başladığı ve bittiği tarih arasındaki fiili çalışan sayıları arasındaki farka karşılık gelecek sayıda kişiyi istihdam ettiğini bir aylık sürenin bitiminden itibaren en geç beş işgünü içinde il müdürlüğüne işe giriş bildirgesi ile birlikte bildirmezse işveren ile bu bir aylık sürenin son gününden itibaren on iki ay süreyle bu Yönetmelik kapsamında kurs ve program düzenlenmez.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CA7C9B" w:rsidRPr="00076922">
        <w:rPr>
          <w:iCs/>
          <w:sz w:val="24"/>
          <w:szCs w:val="24"/>
          <w:highlight w:val="yellow"/>
        </w:rPr>
        <w:t>Programın bitiş tarihi ile bu tarihe ait çalışan sayısının tespit edildiği tarih arasındaki işe girişler de söz konusu farkın tamamlanması kapsamında kabul edilir. İl Müdürlüğü programın başladığı ve bittiği tarihteki sigortalı fiili çalışan sayısının kontrolüne ilave olarak program devam ederken işverenin sigortalı fiili çalışan sayısının programın başladığı tarihteki fiili çalışan sayısının altına düşüp düşmediğini Genel Müdürlükçe belirlenecek esaslar çerçevesinde kontrol edebilir.</w:t>
      </w:r>
    </w:p>
    <w:p w:rsidR="00451EA4" w:rsidRPr="00076922" w:rsidRDefault="00451EA4" w:rsidP="00076922">
      <w:pPr>
        <w:spacing w:before="120" w:after="0" w:line="240" w:lineRule="atLeast"/>
        <w:ind w:firstLine="567"/>
        <w:jc w:val="both"/>
        <w:rPr>
          <w:rFonts w:cs="Times New Roman"/>
          <w:sz w:val="24"/>
          <w:szCs w:val="24"/>
        </w:rPr>
      </w:pPr>
      <w:r w:rsidRPr="00076922">
        <w:rPr>
          <w:rFonts w:eastAsia="ヒラギノ明朝 Pro W3" w:cs="Times New Roman"/>
          <w:sz w:val="24"/>
          <w:szCs w:val="24"/>
        </w:rPr>
        <w:lastRenderedPageBreak/>
        <w:t xml:space="preserve">(6) </w:t>
      </w:r>
      <w:r w:rsidRPr="00076922">
        <w:rPr>
          <w:rFonts w:cs="Times New Roman"/>
          <w:sz w:val="24"/>
          <w:szCs w:val="24"/>
        </w:rPr>
        <w:t>Programın başlatılması ve devamı sırasında, programın ilgili mevzuata ve sözleşme hükümlerine uygunluğuna yönelik her türlü tedbir il müdürlüğü tarafından alınır. Bu kapsamda işveren, il müdürlüğü tarafından istenen belgeleri süresi içerisinde ibraz etmekle yükümlüdür, aksi takdirde işveren ile on iki ay süreyle bu Yönetmelik kapsamında kurs ve program düzenlenmez.</w:t>
      </w:r>
    </w:p>
    <w:p w:rsidR="00451EA4" w:rsidRPr="00076922" w:rsidRDefault="00451EA4" w:rsidP="00076922">
      <w:pPr>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 xml:space="preserve">(7)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rFonts w:eastAsia="ヒラギノ明朝 Pro W3" w:cs="Arial"/>
          <w:sz w:val="24"/>
          <w:szCs w:val="24"/>
          <w:highlight w:val="yellow"/>
        </w:rPr>
        <w:t>İl müdürlüğü her program için unvan farkı olmaksızın bir asil ve bir yedek personeli program sorumlusu olarak görevlendirir. Program sorumlusu;</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a) Programı, her safhasında, incelemek, değerlendirmek, yönetmek, gerekli bilgi ve belgeleri almak,</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b) Program dosyasını, programla ilgili evrak ve belgeleri, sözlü-yazılı müracaat ve şikâyetleri incelemek,</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c) Ortaya çıkabilecek olumsuzlukları gerektiğinde yerinde tahkik ve tetkik etmek,</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ç) Olumsuzlukların ve sorunların giderilip giderilmediğini takip etmek, giderilememesi durumunda, derhal gerekli işlemleri başlatmak; olumsuzluklar v</w:t>
      </w:r>
      <w:r w:rsidR="00A0176E" w:rsidRPr="00076922">
        <w:rPr>
          <w:rFonts w:eastAsia="ヒラギノ明朝 Pro W3" w:cs="Arial"/>
          <w:sz w:val="24"/>
          <w:szCs w:val="24"/>
          <w:highlight w:val="yellow"/>
        </w:rPr>
        <w:t xml:space="preserve">e sorunları gerektiğinde ilgililere </w:t>
      </w:r>
      <w:r w:rsidRPr="00076922">
        <w:rPr>
          <w:rFonts w:eastAsia="ヒラギノ明朝 Pro W3" w:cs="Arial"/>
          <w:sz w:val="24"/>
          <w:szCs w:val="24"/>
          <w:highlight w:val="yellow"/>
        </w:rPr>
        <w:t>iletmek,</w:t>
      </w:r>
    </w:p>
    <w:p w:rsidR="00451EA4" w:rsidRPr="00076922" w:rsidRDefault="00451EA4" w:rsidP="00076922">
      <w:pPr>
        <w:tabs>
          <w:tab w:val="left" w:pos="566"/>
        </w:tabs>
        <w:spacing w:before="120" w:after="0" w:line="240" w:lineRule="atLeast"/>
        <w:ind w:firstLine="567"/>
        <w:jc w:val="both"/>
        <w:rPr>
          <w:rFonts w:eastAsia="ヒラギノ明朝 Pro W3"/>
          <w:sz w:val="24"/>
          <w:szCs w:val="24"/>
          <w:highlight w:val="yellow"/>
        </w:rPr>
      </w:pPr>
      <w:r w:rsidRPr="00076922">
        <w:rPr>
          <w:rFonts w:eastAsia="ヒラギノ明朝 Pro W3"/>
          <w:sz w:val="24"/>
          <w:szCs w:val="24"/>
          <w:highlight w:val="yellow"/>
        </w:rPr>
        <w:t>d) Sorumlu olduğu programı program süresince en az bir kez olmak üzere ziyaret etmek,</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e) Program ile ilgili kaydedilen gelişmelerin ve varsa sorunların yer aldığı raporları hazırlayıp ilgili makama sunmak,</w:t>
      </w:r>
    </w:p>
    <w:p w:rsidR="00451EA4" w:rsidRPr="00076922" w:rsidRDefault="00451EA4" w:rsidP="00076922">
      <w:pPr>
        <w:tabs>
          <w:tab w:val="left" w:pos="566"/>
        </w:tabs>
        <w:spacing w:before="120" w:after="0" w:line="240" w:lineRule="atLeast"/>
        <w:ind w:firstLine="567"/>
        <w:jc w:val="both"/>
        <w:rPr>
          <w:rFonts w:eastAsia="ヒラギノ明朝 Pro W3" w:cs="Arial"/>
          <w:sz w:val="24"/>
          <w:szCs w:val="24"/>
          <w:highlight w:val="yellow"/>
        </w:rPr>
      </w:pPr>
      <w:r w:rsidRPr="00076922">
        <w:rPr>
          <w:rFonts w:eastAsia="ヒラギノ明朝 Pro W3" w:cs="Arial"/>
          <w:sz w:val="24"/>
          <w:szCs w:val="24"/>
          <w:highlight w:val="yellow"/>
        </w:rPr>
        <w:t>f) Katılımcı ve işverenlerin bu Yönetmelik, sözleşme ve ilgili mevzuatta belirlenmiş yükümlülüklerini yerine getirip getirmediklerini kontrol etmek,</w:t>
      </w:r>
    </w:p>
    <w:p w:rsidR="00957E9F" w:rsidRPr="00076922" w:rsidRDefault="00451EA4" w:rsidP="00076922">
      <w:pPr>
        <w:tabs>
          <w:tab w:val="left" w:pos="566"/>
        </w:tabs>
        <w:spacing w:before="120" w:after="0" w:line="240" w:lineRule="atLeast"/>
        <w:ind w:firstLine="567"/>
        <w:jc w:val="both"/>
        <w:rPr>
          <w:rFonts w:eastAsia="ヒラギノ明朝 Pro W3" w:cs="Arial"/>
          <w:sz w:val="24"/>
          <w:szCs w:val="24"/>
        </w:rPr>
      </w:pPr>
      <w:r w:rsidRPr="00076922">
        <w:rPr>
          <w:rFonts w:eastAsia="ヒラギノ明朝 Pro W3" w:cs="Arial"/>
          <w:sz w:val="24"/>
          <w:szCs w:val="24"/>
          <w:highlight w:val="yellow"/>
        </w:rPr>
        <w:t>ile yükümlüdür.</w:t>
      </w:r>
    </w:p>
    <w:p w:rsidR="007C52F6" w:rsidRPr="00076922" w:rsidRDefault="007C52F6"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Yeni katılımcı talebi</w:t>
      </w:r>
      <w:r w:rsidR="00E3573F" w:rsidRPr="00076922">
        <w:rPr>
          <w:rFonts w:eastAsia="ヒラギノ明朝 Pro W3" w:cs="Times New Roman"/>
          <w:b/>
          <w:sz w:val="24"/>
          <w:szCs w:val="24"/>
        </w:rPr>
        <w:t xml:space="preserve"> ve katılımcıların istihdamı</w:t>
      </w:r>
      <w:r w:rsidR="0092360E" w:rsidRPr="00076922">
        <w:rPr>
          <w:rFonts w:eastAsia="ヒラギノ明朝 Pro W3" w:cs="Times New Roman"/>
          <w:b/>
          <w:sz w:val="24"/>
          <w:szCs w:val="24"/>
        </w:rPr>
        <w:t xml:space="preserve"> (Başlığı ile birlikte değişik: R.G.-6.11.2014-29167)</w:t>
      </w:r>
      <w:r w:rsidR="0092360E" w:rsidRPr="00076922">
        <w:rPr>
          <w:rStyle w:val="DipnotBavurusu"/>
          <w:rFonts w:eastAsia="ヒラギノ明朝 Pro W3" w:cs="Times New Roman"/>
          <w:b/>
          <w:sz w:val="24"/>
          <w:szCs w:val="24"/>
        </w:rPr>
        <w:t xml:space="preserve"> </w:t>
      </w:r>
      <w:r w:rsidR="0092360E" w:rsidRPr="00076922">
        <w:rPr>
          <w:rStyle w:val="DipnotBavurusu"/>
          <w:rFonts w:eastAsia="ヒラギノ明朝 Pro W3" w:cs="Times New Roman"/>
          <w:b/>
          <w:sz w:val="24"/>
          <w:szCs w:val="24"/>
        </w:rPr>
        <w:footnoteReference w:id="12"/>
      </w:r>
    </w:p>
    <w:p w:rsidR="007C52F6" w:rsidRPr="00076922" w:rsidRDefault="007C52F6"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51-</w:t>
      </w:r>
      <w:r w:rsidRPr="00076922">
        <w:rPr>
          <w:rFonts w:eastAsia="ヒラギノ明朝 Pro W3" w:cs="Times New Roman"/>
          <w:sz w:val="24"/>
          <w:szCs w:val="24"/>
        </w:rPr>
        <w:t xml:space="preserve"> (1) Yeni katılımcı talebinde bulunan işverenin talebinin kabul edilebilmesi için, işverenin başvuru tarihinden geriye doğru son bir yılda işbaşı eğitim programını tamamlayan katılımcılardan en az yüzde yirmisini kendi işyerinde veya başka işyerinde aynı meslekte en az altmış gün istihdam etmiş olması veya istihdam etmeye başladığına dair taa</w:t>
      </w:r>
      <w:r w:rsidR="00F81508" w:rsidRPr="00076922">
        <w:rPr>
          <w:rFonts w:eastAsia="ヒラギノ明朝 Pro W3" w:cs="Times New Roman"/>
          <w:sz w:val="24"/>
          <w:szCs w:val="24"/>
        </w:rPr>
        <w:t>hhütname vermesi gerekmektedir.</w:t>
      </w:r>
      <w:r w:rsidR="0082066E" w:rsidRPr="00076922">
        <w:rPr>
          <w:rFonts w:eastAsia="ヒラギノ明朝 Pro W3" w:cs="Times New Roman"/>
          <w:sz w:val="24"/>
          <w:szCs w:val="24"/>
        </w:rPr>
        <w:t xml:space="preserve"> </w:t>
      </w:r>
      <w:r w:rsidRPr="00076922">
        <w:rPr>
          <w:rFonts w:eastAsia="ヒラギノ明朝 Pro W3" w:cs="Times New Roman"/>
          <w:sz w:val="24"/>
          <w:szCs w:val="24"/>
        </w:rPr>
        <w:t xml:space="preserve">Tamamlanmış ancak henüz bitiş tarihindeki fiili çalışan sayısı tespit edilememiş programların 50 nci maddenin </w:t>
      </w:r>
      <w:r w:rsidR="00770022" w:rsidRPr="00076922">
        <w:rPr>
          <w:rFonts w:eastAsia="ヒラギノ明朝 Pro W3" w:cs="Times New Roman"/>
          <w:sz w:val="24"/>
          <w:szCs w:val="24"/>
        </w:rPr>
        <w:t>beşinci</w:t>
      </w:r>
      <w:r w:rsidRPr="00076922">
        <w:rPr>
          <w:rFonts w:eastAsia="ヒラギノ明朝 Pro W3" w:cs="Times New Roman"/>
          <w:sz w:val="24"/>
          <w:szCs w:val="24"/>
        </w:rPr>
        <w:t xml:space="preserve"> fıkrası hükümlerine</w:t>
      </w:r>
      <w:r w:rsidR="00BB7719" w:rsidRPr="00076922">
        <w:rPr>
          <w:rFonts w:eastAsia="ヒラギノ明朝 Pro W3" w:cs="Times New Roman"/>
          <w:sz w:val="24"/>
          <w:szCs w:val="24"/>
        </w:rPr>
        <w:t xml:space="preserve"> uygunluğu da göz önüne alınır</w:t>
      </w:r>
      <w:r w:rsidRPr="00076922">
        <w:rPr>
          <w:rFonts w:eastAsia="ヒラギノ明朝 Pro W3" w:cs="Times New Roman"/>
          <w:sz w:val="24"/>
          <w:szCs w:val="24"/>
        </w:rPr>
        <w:t xml:space="preserve"> ve söz konusu taahhütname</w:t>
      </w:r>
      <w:r w:rsidR="00B650D9" w:rsidRPr="00076922">
        <w:rPr>
          <w:rFonts w:eastAsia="ヒラギノ明朝 Pro W3" w:cs="Times New Roman"/>
          <w:sz w:val="24"/>
          <w:szCs w:val="24"/>
        </w:rPr>
        <w:t>de bu hususa da yer verilir</w:t>
      </w:r>
      <w:r w:rsidRPr="00076922">
        <w:rPr>
          <w:rFonts w:eastAsia="ヒラギノ明朝 Pro W3" w:cs="Times New Roman"/>
          <w:sz w:val="24"/>
          <w:szCs w:val="24"/>
        </w:rPr>
        <w:t xml:space="preserve">. İşverenin, başvuru esnasında programı tamamlayan katılımcıların istihdam durumlarını gösterir belgeleri il müdürlüğüne ibraz etmesi gerekir. </w:t>
      </w:r>
    </w:p>
    <w:p w:rsidR="00807692" w:rsidRPr="00076922" w:rsidRDefault="00807692"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w:t>
      </w:r>
      <w:r w:rsidR="007B0905" w:rsidRPr="00076922">
        <w:rPr>
          <w:rFonts w:eastAsia="ヒラギノ明朝 Pro W3" w:cs="Times New Roman"/>
          <w:sz w:val="24"/>
          <w:szCs w:val="24"/>
        </w:rPr>
        <w:t>2</w:t>
      </w:r>
      <w:r w:rsidRPr="00076922">
        <w:rPr>
          <w:rFonts w:eastAsia="ヒラギノ明朝 Pro W3" w:cs="Times New Roman"/>
          <w:sz w:val="24"/>
          <w:szCs w:val="24"/>
        </w:rPr>
        <w:t>) Katılımcıların bir kısmını veya tamamını işe alan ve/veya katılımcı sayısında azalma olan ve/veya talep edebileceği katılımcı sayısından daha az katılımcıyla program başlatan işveren, devam eden programın her safhasında yeni katılımcı talebinde bulunabilir. Yeni talep değerlendirilerek varsa mevcut katılımcılar hariç geriye kalan kontenjan kadar katılımcı ile işbaşı eğitim programı düzenlenebilir.</w:t>
      </w:r>
    </w:p>
    <w:p w:rsidR="006C5A8A" w:rsidRPr="00076922" w:rsidRDefault="007C52F6"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w:t>
      </w:r>
      <w:r w:rsidR="00EE6865" w:rsidRPr="00076922">
        <w:rPr>
          <w:rFonts w:eastAsia="ヒラギノ明朝 Pro W3" w:cs="Times New Roman"/>
          <w:sz w:val="24"/>
          <w:szCs w:val="24"/>
        </w:rPr>
        <w:t>3</w:t>
      </w:r>
      <w:r w:rsidRPr="00076922">
        <w:rPr>
          <w:rFonts w:eastAsia="ヒラギノ明朝 Pro W3" w:cs="Times New Roman"/>
          <w:sz w:val="24"/>
          <w:szCs w:val="24"/>
        </w:rPr>
        <w:t xml:space="preserve">) </w:t>
      </w:r>
      <w:r w:rsidR="000965A8" w:rsidRPr="00076922">
        <w:rPr>
          <w:rFonts w:cs="Times New Roman"/>
          <w:sz w:val="24"/>
          <w:szCs w:val="24"/>
        </w:rPr>
        <w:t xml:space="preserve">60 </w:t>
      </w:r>
      <w:r w:rsidR="00AF2B8D" w:rsidRPr="00076922">
        <w:rPr>
          <w:rFonts w:cs="Times New Roman"/>
          <w:sz w:val="24"/>
          <w:szCs w:val="24"/>
        </w:rPr>
        <w:t>ı</w:t>
      </w:r>
      <w:r w:rsidR="000965A8" w:rsidRPr="00076922">
        <w:rPr>
          <w:rFonts w:cs="Times New Roman"/>
          <w:sz w:val="24"/>
          <w:szCs w:val="24"/>
        </w:rPr>
        <w:t>ncı madde hükümleri hariç bu Yönetmelik kapsamında programdan on iki ay süreyle yararlanamama yönünde yaptırım uygulanan işverenin; son bir yılda yaptırım uygulanmasına neden olan programlara başlayan toplam katılımcı sayısının en az yüzde ellisini en az altmış gün süreyle aynı meslekte istihdam ettiğini belgelemesi halinde, uygulanan yaptırım kaldırılır ve söz konusu işveren yeni program başvurusu yapabilir.</w:t>
      </w:r>
      <w:r w:rsidR="001F5FE2" w:rsidRPr="00076922">
        <w:rPr>
          <w:rFonts w:cs="Times New Roman"/>
          <w:sz w:val="24"/>
          <w:szCs w:val="24"/>
        </w:rPr>
        <w:t xml:space="preserve"> </w:t>
      </w:r>
    </w:p>
    <w:p w:rsidR="001C3DEF" w:rsidRPr="00076922" w:rsidRDefault="00647612"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highlight w:val="red"/>
        </w:rPr>
        <w:t xml:space="preserve"> </w:t>
      </w:r>
      <w:r w:rsidR="001C3DEF" w:rsidRPr="00076922">
        <w:rPr>
          <w:rFonts w:eastAsia="ヒラギノ明朝 Pro W3" w:cs="Times New Roman"/>
          <w:sz w:val="24"/>
          <w:szCs w:val="24"/>
          <w:highlight w:val="red"/>
        </w:rPr>
        <w:t>(</w:t>
      </w:r>
      <w:r w:rsidR="00EE6865" w:rsidRPr="00076922">
        <w:rPr>
          <w:rFonts w:eastAsia="ヒラギノ明朝 Pro W3" w:cs="Times New Roman"/>
          <w:sz w:val="24"/>
          <w:szCs w:val="24"/>
          <w:highlight w:val="red"/>
        </w:rPr>
        <w:t>4</w:t>
      </w:r>
      <w:r w:rsidR="001C3DEF" w:rsidRPr="00076922">
        <w:rPr>
          <w:rFonts w:eastAsia="ヒラギノ明朝 Pro W3" w:cs="Times New Roman"/>
          <w:sz w:val="24"/>
          <w:szCs w:val="24"/>
          <w:highlight w:val="red"/>
        </w:rPr>
        <w:t xml:space="preserve">) </w:t>
      </w:r>
      <w:r w:rsidR="004D4397" w:rsidRPr="00076922">
        <w:rPr>
          <w:rFonts w:eastAsia="ヒラギノ明朝 Pro W3" w:cs="Times New Roman"/>
          <w:sz w:val="24"/>
          <w:szCs w:val="24"/>
          <w:highlight w:val="red"/>
        </w:rPr>
        <w:t>(</w:t>
      </w:r>
      <w:r w:rsidR="004D4397" w:rsidRPr="00076922">
        <w:rPr>
          <w:rFonts w:eastAsia="ヒラギノ明朝 Pro W3" w:cs="Times New Roman"/>
          <w:b/>
          <w:sz w:val="24"/>
          <w:szCs w:val="24"/>
          <w:highlight w:val="red"/>
        </w:rPr>
        <w:t>Mülga:R.G.12.2.2016-29622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highlight w:val="red"/>
        </w:rPr>
        <w:footnoteReference w:id="13"/>
      </w:r>
      <w:r w:rsidR="003A5480" w:rsidRPr="00076922">
        <w:rPr>
          <w:rFonts w:eastAsia="ヒラギノ明朝 Pro W3" w:cs="Times New Roman"/>
          <w:sz w:val="24"/>
          <w:szCs w:val="24"/>
        </w:rPr>
        <w:t xml:space="preserve"> </w:t>
      </w:r>
    </w:p>
    <w:p w:rsidR="00B54D3C" w:rsidRPr="00076922" w:rsidRDefault="001C3DEF"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w:t>
      </w:r>
      <w:r w:rsidR="00EE6865" w:rsidRPr="00076922">
        <w:rPr>
          <w:rFonts w:eastAsia="ヒラギノ明朝 Pro W3" w:cs="Times New Roman"/>
          <w:sz w:val="24"/>
          <w:szCs w:val="24"/>
        </w:rPr>
        <w:t>5</w:t>
      </w:r>
      <w:r w:rsidRPr="00076922">
        <w:rPr>
          <w:rFonts w:eastAsia="ヒラギノ明朝 Pro W3" w:cs="Times New Roman"/>
          <w:sz w:val="24"/>
          <w:szCs w:val="24"/>
        </w:rPr>
        <w:t>)</w:t>
      </w:r>
      <w:r w:rsidR="00A65E2D" w:rsidRPr="00076922">
        <w:rPr>
          <w:rFonts w:eastAsia="ヒラギノ明朝 Pro W3" w:cs="Times New Roman"/>
          <w:sz w:val="24"/>
          <w:szCs w:val="24"/>
        </w:rPr>
        <w:t xml:space="preserve"> </w:t>
      </w:r>
      <w:r w:rsidRPr="00076922">
        <w:rPr>
          <w:rFonts w:eastAsia="ヒラギノ明朝 Pro W3" w:cs="Times New Roman"/>
          <w:sz w:val="24"/>
          <w:szCs w:val="24"/>
        </w:rPr>
        <w:t>Program başlangıcında işveren tarafından istihdam taahhüdü verilmişse program sonunda bu taahhüdün yerine getirilip g</w:t>
      </w:r>
      <w:r w:rsidR="00687A4F" w:rsidRPr="00076922">
        <w:rPr>
          <w:rFonts w:eastAsia="ヒラギノ明朝 Pro W3" w:cs="Times New Roman"/>
          <w:sz w:val="24"/>
          <w:szCs w:val="24"/>
        </w:rPr>
        <w:t>etirilmediği kontrol edilir</w:t>
      </w:r>
      <w:r w:rsidRPr="00076922">
        <w:rPr>
          <w:rFonts w:eastAsia="ヒラギノ明朝 Pro W3" w:cs="Times New Roman"/>
          <w:sz w:val="24"/>
          <w:szCs w:val="24"/>
        </w:rPr>
        <w:t>, söz konusu yükümlülük yerine getirilmezse işveren ile on iki ay süreyle bu Yönetmelik kapsamın</w:t>
      </w:r>
      <w:r w:rsidR="00B54D3C" w:rsidRPr="00076922">
        <w:rPr>
          <w:rFonts w:eastAsia="ヒラギノ明朝 Pro W3" w:cs="Times New Roman"/>
          <w:sz w:val="24"/>
          <w:szCs w:val="24"/>
        </w:rPr>
        <w:t>da kurs ve program düzenlenmez.</w:t>
      </w:r>
    </w:p>
    <w:p w:rsidR="004A5ECE" w:rsidRPr="00076922" w:rsidRDefault="004A5ECE"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Programa katılım şartları</w:t>
      </w:r>
    </w:p>
    <w:p w:rsidR="003C6FA5" w:rsidRPr="00076922" w:rsidRDefault="004A5ECE"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52 –</w:t>
      </w:r>
      <w:r w:rsidRPr="00076922">
        <w:rPr>
          <w:rFonts w:eastAsia="ヒラギノ明朝 Pro W3" w:cs="Times New Roman"/>
          <w:sz w:val="24"/>
          <w:szCs w:val="24"/>
        </w:rPr>
        <w:t xml:space="preserve"> </w:t>
      </w:r>
      <w:r w:rsidR="003C6FA5"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3C6FA5" w:rsidRPr="00076922">
        <w:rPr>
          <w:rFonts w:eastAsia="ヒラギノ明朝 Pro W3" w:cs="Times New Roman"/>
          <w:b/>
          <w:sz w:val="24"/>
          <w:szCs w:val="24"/>
        </w:rPr>
        <w:t>)</w:t>
      </w:r>
      <w:r w:rsidR="003C6FA5" w:rsidRPr="00076922">
        <w:rPr>
          <w:rStyle w:val="DipnotBavurusu"/>
          <w:rFonts w:eastAsia="ヒラギノ明朝 Pro W3" w:cs="Times New Roman"/>
          <w:b/>
          <w:sz w:val="24"/>
          <w:szCs w:val="24"/>
        </w:rPr>
        <w:footnoteReference w:id="14"/>
      </w:r>
      <w:r w:rsidR="003C6FA5" w:rsidRPr="00076922">
        <w:rPr>
          <w:rFonts w:eastAsia="ヒラギノ明朝 Pro W3" w:cs="Times New Roman"/>
          <w:sz w:val="24"/>
          <w:szCs w:val="24"/>
        </w:rPr>
        <w:t xml:space="preserve"> (1) İşbaşı eğitim programına katılmak için;</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a) Kuruma kayıtlı işsiz olmak,</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b) 15 yaşını tamamlamış olmak,</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c) İşverenin birinci veya ikinci derece kan hısmı veya eşi olmamak,</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ç) Emekli olmamak,</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d) Programın başlama tarihinden önceki üç aylık dönemde </w:t>
      </w:r>
      <w:r w:rsidR="0062360A" w:rsidRPr="00076922">
        <w:rPr>
          <w:rFonts w:eastAsia="ヒラギノ明朝 Pro W3" w:cs="Times New Roman"/>
          <w:b/>
          <w:sz w:val="24"/>
          <w:szCs w:val="24"/>
          <w:highlight w:val="cyan"/>
        </w:rPr>
        <w:t>(Değişik: 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highlight w:val="cyan"/>
        </w:rPr>
        <w:footnoteReference w:id="15"/>
      </w:r>
      <w:r w:rsidR="006950A7" w:rsidRPr="00076922">
        <w:rPr>
          <w:rFonts w:eastAsia="ヒラギノ明朝 Pro W3" w:cs="Times New Roman"/>
          <w:sz w:val="24"/>
          <w:szCs w:val="24"/>
          <w:highlight w:val="cyan"/>
        </w:rPr>
        <w:t xml:space="preserve"> </w:t>
      </w:r>
      <w:r w:rsidR="008345D2" w:rsidRPr="00076922">
        <w:rPr>
          <w:sz w:val="24"/>
          <w:szCs w:val="24"/>
          <w:highlight w:val="cyan"/>
        </w:rPr>
        <w:t>programa başvuru yapan işverenin</w:t>
      </w:r>
      <w:r w:rsidR="008345D2" w:rsidRPr="00076922">
        <w:rPr>
          <w:rFonts w:eastAsia="ヒラギノ明朝 Pro W3" w:cs="Arial"/>
          <w:sz w:val="24"/>
          <w:szCs w:val="24"/>
        </w:rPr>
        <w:t xml:space="preserve"> </w:t>
      </w:r>
      <w:r w:rsidRPr="00076922">
        <w:rPr>
          <w:rFonts w:eastAsia="ヒラギノ明朝 Pro W3" w:cs="Times New Roman"/>
          <w:sz w:val="24"/>
          <w:szCs w:val="24"/>
        </w:rPr>
        <w:t>çalışanı olmamak,</w:t>
      </w:r>
    </w:p>
    <w:p w:rsidR="003C6FA5" w:rsidRPr="00076922" w:rsidRDefault="003C6FA5" w:rsidP="00076922">
      <w:pPr>
        <w:spacing w:before="120" w:after="0" w:line="240" w:lineRule="atLeast"/>
        <w:ind w:firstLine="567"/>
        <w:jc w:val="both"/>
        <w:rPr>
          <w:rFonts w:eastAsia="ヒラギノ明朝 Pro W3" w:cs="Times New Roman"/>
          <w:strike/>
          <w:sz w:val="24"/>
          <w:szCs w:val="24"/>
        </w:rPr>
      </w:pPr>
      <w:r w:rsidRPr="00076922">
        <w:rPr>
          <w:rFonts w:eastAsia="ヒラギノ明朝 Pro W3" w:cs="Times New Roman"/>
          <w:sz w:val="24"/>
          <w:szCs w:val="24"/>
        </w:rPr>
        <w:t xml:space="preserve">e) </w:t>
      </w:r>
      <w:r w:rsidR="0062360A" w:rsidRPr="00076922">
        <w:rPr>
          <w:rFonts w:eastAsia="ヒラギノ明朝 Pro W3" w:cs="Times New Roman"/>
          <w:b/>
          <w:sz w:val="24"/>
          <w:szCs w:val="24"/>
          <w:highlight w:val="cyan"/>
        </w:rPr>
        <w:t>(Değişik: 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highlight w:val="cyan"/>
        </w:rPr>
        <w:footnoteReference w:id="16"/>
      </w:r>
      <w:r w:rsidR="006950A7" w:rsidRPr="00076922">
        <w:rPr>
          <w:rFonts w:eastAsia="ヒラギノ明朝 Pro W3" w:cs="Times New Roman"/>
          <w:sz w:val="24"/>
          <w:szCs w:val="24"/>
          <w:highlight w:val="cyan"/>
        </w:rPr>
        <w:t xml:space="preserve"> </w:t>
      </w:r>
      <w:r w:rsidR="008E33C5" w:rsidRPr="00076922">
        <w:rPr>
          <w:rFonts w:eastAsia="ヒラギノ明朝 Pro W3" w:cs="Times New Roman"/>
          <w:sz w:val="24"/>
          <w:szCs w:val="24"/>
          <w:highlight w:val="cyan"/>
        </w:rPr>
        <w:t>İş ve meslek danışmanlığı hizmetlerinden faydalanmak,</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highlight w:val="red"/>
        </w:rPr>
        <w:lastRenderedPageBreak/>
        <w:t xml:space="preserve">f) </w:t>
      </w:r>
      <w:r w:rsidR="004D4397" w:rsidRPr="00076922">
        <w:rPr>
          <w:rFonts w:eastAsia="ヒラギノ明朝 Pro W3" w:cs="Times New Roman"/>
          <w:sz w:val="24"/>
          <w:szCs w:val="24"/>
          <w:highlight w:val="red"/>
        </w:rPr>
        <w:t>(</w:t>
      </w:r>
      <w:r w:rsidR="004D4397" w:rsidRPr="00076922">
        <w:rPr>
          <w:rFonts w:eastAsia="ヒラギノ明朝 Pro W3" w:cs="Times New Roman"/>
          <w:b/>
          <w:sz w:val="24"/>
          <w:szCs w:val="24"/>
          <w:highlight w:val="red"/>
        </w:rPr>
        <w:t>Mülga:R.G.12.2.2016-29622</w:t>
      </w:r>
      <w:r w:rsidR="003A5480" w:rsidRPr="00076922">
        <w:rPr>
          <w:rFonts w:eastAsia="ヒラギノ明朝 Pro W3" w:cs="Times New Roman"/>
          <w:b/>
          <w:sz w:val="24"/>
          <w:szCs w:val="24"/>
          <w:highlight w:val="red"/>
        </w:rPr>
        <w:t>)</w:t>
      </w:r>
      <w:r w:rsidR="003A5480" w:rsidRPr="00076922">
        <w:rPr>
          <w:rStyle w:val="DipnotBavurusu"/>
          <w:rFonts w:eastAsia="ヒラギノ明朝 Pro W3" w:cs="Times New Roman"/>
          <w:b/>
          <w:sz w:val="24"/>
          <w:szCs w:val="24"/>
          <w:highlight w:val="red"/>
        </w:rPr>
        <w:footnoteReference w:id="17"/>
      </w:r>
      <w:r w:rsidR="003A5480" w:rsidRPr="00076922">
        <w:rPr>
          <w:rFonts w:eastAsia="ヒラギノ明朝 Pro W3" w:cs="Times New Roman"/>
          <w:sz w:val="24"/>
          <w:szCs w:val="24"/>
        </w:rPr>
        <w:t xml:space="preserve"> </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şartları aranır.</w:t>
      </w:r>
    </w:p>
    <w:p w:rsidR="003C6FA5" w:rsidRPr="00076922" w:rsidRDefault="003C6FA5"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İşsizlik ödeneği alan kişiler de katılımcı olabilirler. Ancak bu kişiler işsizlik ödeneği aldıkları süre boyunca işten ayrılma bildirgesinin tarafı olan işyerinde katılımcı olamazlar. </w:t>
      </w:r>
    </w:p>
    <w:p w:rsidR="003C6FA5" w:rsidRPr="00076922" w:rsidRDefault="00B9035D"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(3) 4857 sayılı Kanun</w:t>
      </w:r>
      <w:r w:rsidR="003C6FA5" w:rsidRPr="00076922">
        <w:rPr>
          <w:rFonts w:eastAsia="ヒラギノ明朝 Pro W3" w:cs="Times New Roman"/>
          <w:sz w:val="24"/>
          <w:szCs w:val="24"/>
        </w:rPr>
        <w:t xml:space="preserve"> kapsamında, çalışma yaşı ve çalıştırma yasağına ilişkin özel düzenlemeler çerçevesinde çalıştırılmaları yasaklananlar programlara katılamazlar. Tehlikeli ve çok tehlikeli mesleklerde ilgili mevzuatın öngördüğü düzenlemeler saklı kalmak kaydıyla program düzenlenebilecektir.</w:t>
      </w:r>
    </w:p>
    <w:p w:rsidR="00E505AE" w:rsidRPr="00076922" w:rsidRDefault="003C6FA5"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(4) Katılımcılar, yirmi dört ay içinde en fazla </w:t>
      </w:r>
      <w:r w:rsidR="0062360A" w:rsidRPr="00076922">
        <w:rPr>
          <w:rFonts w:eastAsia="ヒラギノ明朝 Pro W3" w:cs="Times New Roman"/>
          <w:b/>
          <w:sz w:val="24"/>
          <w:szCs w:val="24"/>
          <w:highlight w:val="cyan"/>
        </w:rPr>
        <w:t>(Değişik: 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highlight w:val="cyan"/>
        </w:rPr>
        <w:footnoteReference w:id="18"/>
      </w:r>
      <w:r w:rsidR="006950A7" w:rsidRPr="00076922">
        <w:rPr>
          <w:rFonts w:eastAsia="ヒラギノ明朝 Pro W3" w:cs="Times New Roman"/>
          <w:sz w:val="24"/>
          <w:szCs w:val="24"/>
          <w:highlight w:val="cyan"/>
        </w:rPr>
        <w:t xml:space="preserve"> </w:t>
      </w:r>
      <w:r w:rsidR="006E2B48" w:rsidRPr="00076922">
        <w:rPr>
          <w:rFonts w:eastAsia="ヒラギノ明朝 Pro W3" w:cs="Times New Roman"/>
          <w:sz w:val="24"/>
          <w:szCs w:val="24"/>
          <w:highlight w:val="cyan"/>
        </w:rPr>
        <w:t>üç yüz yirmi</w:t>
      </w:r>
      <w:r w:rsidR="006E2B48" w:rsidRPr="00076922">
        <w:rPr>
          <w:rFonts w:eastAsia="ヒラギノ明朝 Pro W3" w:cs="Times New Roman"/>
          <w:sz w:val="24"/>
          <w:szCs w:val="24"/>
        </w:rPr>
        <w:t xml:space="preserve"> fiili </w:t>
      </w:r>
      <w:r w:rsidRPr="00076922">
        <w:rPr>
          <w:rFonts w:eastAsia="ヒラギノ明朝 Pro W3" w:cs="Times New Roman"/>
          <w:sz w:val="24"/>
          <w:szCs w:val="24"/>
        </w:rPr>
        <w:t>gün işbaşı eğitim programından yararlanabilirler.</w:t>
      </w:r>
    </w:p>
    <w:p w:rsidR="00586433" w:rsidRPr="00076922" w:rsidRDefault="00586433"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w:t>
      </w:r>
      <w:r w:rsidRPr="00076922">
        <w:rPr>
          <w:rFonts w:eastAsia="ヒラギノ明朝 Pro W3" w:cs="Times New Roman"/>
          <w:sz w:val="24"/>
          <w:szCs w:val="24"/>
          <w:highlight w:val="yellow"/>
        </w:rPr>
        <w:t>5)</w:t>
      </w:r>
      <w:r w:rsidR="00746B9F" w:rsidRPr="00076922">
        <w:rPr>
          <w:rFonts w:eastAsia="ヒラギノ明朝 Pro W3" w:cs="Times New Roman"/>
          <w:sz w:val="24"/>
          <w:szCs w:val="24"/>
          <w:highlight w:val="yellow"/>
        </w:rPr>
        <w:t xml:space="preserv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8E33C5" w:rsidRPr="00076922">
        <w:rPr>
          <w:rFonts w:eastAsia="ヒラギノ明朝 Pro W3" w:cs="Times New Roman"/>
          <w:sz w:val="24"/>
          <w:szCs w:val="24"/>
          <w:highlight w:val="yellow"/>
        </w:rPr>
        <w:t>Birinci fıkradaki şartları haiz olup programa devam etmelerine engel durumları bulunmayan öğrenciler de programa katılabilir</w:t>
      </w:r>
      <w:r w:rsidR="00746B9F" w:rsidRPr="00076922">
        <w:rPr>
          <w:rFonts w:eastAsia="ヒラギノ明朝 Pro W3" w:cs="Times New Roman"/>
          <w:sz w:val="24"/>
          <w:szCs w:val="24"/>
          <w:highlight w:val="yellow"/>
        </w:rPr>
        <w:t>.</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Programların süresi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53 –</w:t>
      </w:r>
      <w:r w:rsidRPr="00076922">
        <w:rPr>
          <w:rFonts w:eastAsia="ヒラギノ明朝 Pro W3" w:cs="Times New Roman"/>
          <w:sz w:val="24"/>
          <w:szCs w:val="24"/>
        </w:rPr>
        <w:t xml:space="preserve"> (1) Program süresi, günlük en az beş en fazla sekiz saat olmak üzere, haftalık kırk beş saatten </w:t>
      </w:r>
      <w:r w:rsidR="00E861B3"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E861B3" w:rsidRPr="00076922">
        <w:rPr>
          <w:rFonts w:eastAsia="ヒラギノ明朝 Pro W3" w:cs="Times New Roman"/>
          <w:b/>
          <w:sz w:val="24"/>
          <w:szCs w:val="24"/>
        </w:rPr>
        <w:t>)</w:t>
      </w:r>
      <w:r w:rsidR="00E861B3" w:rsidRPr="00076922">
        <w:rPr>
          <w:rFonts w:eastAsia="ヒラギノ明朝 Pro W3" w:cs="Times New Roman"/>
          <w:sz w:val="24"/>
          <w:szCs w:val="24"/>
        </w:rPr>
        <w:t xml:space="preserve"> en fazla altı günden </w:t>
      </w:r>
      <w:r w:rsidRPr="00076922">
        <w:rPr>
          <w:rFonts w:eastAsia="ヒラギノ明朝 Pro W3" w:cs="Times New Roman"/>
          <w:sz w:val="24"/>
          <w:szCs w:val="24"/>
        </w:rPr>
        <w:t xml:space="preserve">ve toplamda </w:t>
      </w:r>
      <w:r w:rsidR="0062360A" w:rsidRPr="00076922">
        <w:rPr>
          <w:rFonts w:eastAsia="ヒラギノ明朝 Pro W3" w:cs="Times New Roman"/>
          <w:b/>
          <w:sz w:val="24"/>
          <w:szCs w:val="24"/>
          <w:highlight w:val="cyan"/>
        </w:rPr>
        <w:t>(Değişik:R.G.12.2.2016-29622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highlight w:val="cyan"/>
        </w:rPr>
        <w:footnoteReference w:id="19"/>
      </w:r>
      <w:r w:rsidR="006950A7" w:rsidRPr="00076922">
        <w:rPr>
          <w:rFonts w:eastAsia="ヒラギノ明朝 Pro W3" w:cs="Times New Roman"/>
          <w:sz w:val="24"/>
          <w:szCs w:val="24"/>
          <w:highlight w:val="cyan"/>
        </w:rPr>
        <w:t xml:space="preserve"> </w:t>
      </w:r>
      <w:r w:rsidR="006E2B48" w:rsidRPr="00076922">
        <w:rPr>
          <w:rFonts w:eastAsia="ヒラギノ明朝 Pro W3" w:cs="Times New Roman"/>
          <w:sz w:val="24"/>
          <w:szCs w:val="24"/>
          <w:highlight w:val="cyan"/>
        </w:rPr>
        <w:t>üç yüz yirmi</w:t>
      </w:r>
      <w:r w:rsidR="006E2B48" w:rsidRPr="00076922">
        <w:rPr>
          <w:rFonts w:eastAsia="ヒラギノ明朝 Pro W3" w:cs="Times New Roman"/>
          <w:sz w:val="24"/>
          <w:szCs w:val="24"/>
        </w:rPr>
        <w:t xml:space="preserve"> </w:t>
      </w:r>
      <w:r w:rsidRPr="00076922">
        <w:rPr>
          <w:rFonts w:eastAsia="ヒラギノ明朝 Pro W3" w:cs="Times New Roman"/>
          <w:sz w:val="24"/>
          <w:szCs w:val="24"/>
        </w:rPr>
        <w:t>fiili günden fazla olamaz.</w:t>
      </w:r>
      <w:r w:rsidR="008D17F5" w:rsidRPr="00076922">
        <w:rPr>
          <w:rFonts w:eastAsia="ヒラギノ明朝 Pro W3" w:cs="Times New Roman"/>
          <w:sz w:val="24"/>
          <w:szCs w:val="24"/>
        </w:rPr>
        <w:t xml:space="preserve"> </w:t>
      </w:r>
      <w:r w:rsidR="0062360A" w:rsidRPr="00076922">
        <w:rPr>
          <w:rFonts w:eastAsia="ヒラギノ明朝 Pro W3" w:cs="Times New Roman"/>
          <w:b/>
          <w:sz w:val="24"/>
          <w:szCs w:val="24"/>
          <w:highlight w:val="cyan"/>
        </w:rPr>
        <w:t>(Değişik:R.G.12.2.2016-29622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highlight w:val="cyan"/>
        </w:rPr>
        <w:footnoteReference w:id="20"/>
      </w:r>
      <w:r w:rsidR="006950A7" w:rsidRPr="00076922">
        <w:rPr>
          <w:rFonts w:eastAsia="ヒラギノ明朝 Pro W3" w:cs="Times New Roman"/>
          <w:sz w:val="24"/>
          <w:szCs w:val="24"/>
          <w:highlight w:val="cyan"/>
        </w:rPr>
        <w:t xml:space="preserve"> </w:t>
      </w:r>
      <w:r w:rsidR="005A4437" w:rsidRPr="00076922">
        <w:rPr>
          <w:rFonts w:eastAsia="ヒラギノ明朝 Pro W3" w:cs="Times New Roman"/>
          <w:sz w:val="24"/>
          <w:szCs w:val="24"/>
          <w:highlight w:val="cyan"/>
        </w:rPr>
        <w:t>Programa katılım</w:t>
      </w:r>
      <w:r w:rsidR="005A4437" w:rsidRPr="00076922">
        <w:rPr>
          <w:rFonts w:eastAsia="ヒラギノ明朝 Pro W3" w:cs="Times New Roman"/>
          <w:sz w:val="24"/>
          <w:szCs w:val="24"/>
        </w:rPr>
        <w:t xml:space="preserve"> </w:t>
      </w:r>
      <w:r w:rsidRPr="00076922">
        <w:rPr>
          <w:rFonts w:eastAsia="ヒラギノ明朝 Pro W3" w:cs="Times New Roman"/>
          <w:sz w:val="24"/>
          <w:szCs w:val="24"/>
        </w:rPr>
        <w:t>saatleri, denetim imkanları dikkate alınarak ve sözleşmede belirtilmek şartları ile il müdürlüğünce belirlenebilir.</w:t>
      </w:r>
      <w:r w:rsidR="00C004B1" w:rsidRPr="00076922">
        <w:rPr>
          <w:rFonts w:eastAsia="ヒラギノ明朝 Pro W3" w:cs="Times New Roman"/>
          <w:sz w:val="24"/>
          <w:szCs w:val="24"/>
        </w:rPr>
        <w:t xml:space="preserve"> </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Engelliler için işbaşı eğitim programının süresi yirmi dört ay içerisinde üç yüz yirmi fiili gün olarak uygulanabilir. Bu durumda ikinci yüz altmış güne ait ödemeler, 4857 sayılı Kanunun 30 uncu maddesi gereğince kurulan Komisyon kararı ile </w:t>
      </w:r>
      <w:r w:rsidR="00496756"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496756" w:rsidRPr="00076922">
        <w:rPr>
          <w:rFonts w:eastAsia="ヒラギノ明朝 Pro W3" w:cs="Times New Roman"/>
          <w:b/>
          <w:sz w:val="24"/>
          <w:szCs w:val="24"/>
        </w:rPr>
        <w:t>)</w:t>
      </w:r>
      <w:r w:rsidR="00496756" w:rsidRPr="00076922">
        <w:rPr>
          <w:rFonts w:eastAsia="ヒラギノ明朝 Pro W3" w:cs="Times New Roman"/>
          <w:sz w:val="24"/>
          <w:szCs w:val="24"/>
        </w:rPr>
        <w:t xml:space="preserve"> </w:t>
      </w:r>
      <w:r w:rsidR="00D51C9F" w:rsidRPr="00076922">
        <w:rPr>
          <w:rFonts w:eastAsia="ヒラギノ明朝 Pro W3" w:cs="Times New Roman"/>
          <w:sz w:val="24"/>
          <w:szCs w:val="24"/>
        </w:rPr>
        <w:t>ilgili idari para cezalarından</w:t>
      </w:r>
      <w:r w:rsidR="00E07D6A" w:rsidRPr="00076922">
        <w:rPr>
          <w:rStyle w:val="DipnotBavurusu"/>
          <w:rFonts w:eastAsia="ヒラギノ明朝 Pro W3" w:cs="Times New Roman"/>
          <w:sz w:val="24"/>
          <w:szCs w:val="24"/>
        </w:rPr>
        <w:footnoteReference w:id="21"/>
      </w:r>
      <w:r w:rsidRPr="00076922">
        <w:rPr>
          <w:rFonts w:eastAsia="ヒラギノ明朝 Pro W3" w:cs="Times New Roman"/>
          <w:sz w:val="24"/>
          <w:szCs w:val="24"/>
        </w:rPr>
        <w:t xml:space="preserve"> karşılanabilir.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Devam zorunluluğu</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54 –</w:t>
      </w:r>
      <w:r w:rsidRPr="00076922">
        <w:rPr>
          <w:rFonts w:eastAsia="ヒラギノ明朝 Pro W3" w:cs="Times New Roman"/>
          <w:sz w:val="24"/>
          <w:szCs w:val="24"/>
        </w:rPr>
        <w:t xml:space="preserve"> (1) Katılımcıların programa devam etmeleri zorunludur. Kabul edilebilir mazereti olan katılımcılara, işveren ya da işveren vekili tarafından, mazeret izni verilebilir. Bu izinler, katılımcıların devam çizelgelerine yazılır. Ancak, bu izin sürelerinin toplamı, doktor raporu ile tevsik edilebilen en fazla beş günlük sağlık izni dışında, hangi sebeple olursa olsun toplam program süresinin onda birini aşamaz. Bu sürenin aşımı halinde, katılımcıların programla ilişikleri kesilir. Beş günü aşan sağlık izinleri onda birlik izin süresinden düşülür.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Sözleşmenin işverenden dolayı feshedilmesi durumunda, il müdürlüğünün uygun görmesi halinde katılımcılar yeni bir işyerinde işbaşı eğitimine katılabilirler. Ancak devam edilecek işbaşı eğitim programı ile yapılan işbaşı eğitim programının toplam süresi yirmi dört ay içinde en fazla </w:t>
      </w:r>
      <w:r w:rsidR="0062360A" w:rsidRPr="00076922">
        <w:rPr>
          <w:rFonts w:eastAsia="ヒラギノ明朝 Pro W3" w:cs="Times New Roman"/>
          <w:b/>
          <w:sz w:val="24"/>
          <w:szCs w:val="24"/>
          <w:highlight w:val="cyan"/>
        </w:rPr>
        <w:t>(Değişik: 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highlight w:val="cyan"/>
        </w:rPr>
        <w:footnoteReference w:id="22"/>
      </w:r>
      <w:r w:rsidR="006950A7" w:rsidRPr="00076922">
        <w:rPr>
          <w:rFonts w:eastAsia="ヒラギノ明朝 Pro W3" w:cs="Times New Roman"/>
          <w:sz w:val="24"/>
          <w:szCs w:val="24"/>
          <w:highlight w:val="cyan"/>
        </w:rPr>
        <w:t xml:space="preserve"> </w:t>
      </w:r>
      <w:r w:rsidR="006E2B48" w:rsidRPr="00076922">
        <w:rPr>
          <w:rFonts w:eastAsia="ヒラギノ明朝 Pro W3" w:cs="Times New Roman"/>
          <w:sz w:val="24"/>
          <w:szCs w:val="24"/>
          <w:highlight w:val="cyan"/>
        </w:rPr>
        <w:t>üç yüz yirmi</w:t>
      </w:r>
      <w:r w:rsidR="006E2B48" w:rsidRPr="00076922">
        <w:rPr>
          <w:rFonts w:eastAsia="ヒラギノ明朝 Pro W3" w:cs="Times New Roman"/>
          <w:sz w:val="24"/>
          <w:szCs w:val="24"/>
        </w:rPr>
        <w:t xml:space="preserve"> </w:t>
      </w:r>
      <w:r w:rsidRPr="00076922">
        <w:rPr>
          <w:rFonts w:eastAsia="ヒラギノ明朝 Pro W3" w:cs="Times New Roman"/>
          <w:sz w:val="24"/>
          <w:szCs w:val="24"/>
        </w:rPr>
        <w:t>fiili gün olabilir.</w:t>
      </w:r>
      <w:r w:rsidR="00677CAD" w:rsidRPr="00076922">
        <w:rPr>
          <w:rFonts w:eastAsia="ヒラギノ明朝 Pro W3" w:cs="Times New Roman"/>
          <w:sz w:val="24"/>
          <w:szCs w:val="24"/>
        </w:rPr>
        <w:t xml:space="preserve"> </w:t>
      </w:r>
    </w:p>
    <w:p w:rsidR="007224AB" w:rsidRPr="00076922" w:rsidRDefault="004A5ECE" w:rsidP="00076922">
      <w:pPr>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(3) İşveren tarafından programın başlangıcından bitişine kadar olan süre içerisinde katılımcıların devam durumlarının haftalık olarak en geç cumartesi saat 23:59’a kadar sisteme girilmesi gerekir. Devam durumlarının sisteme girilmemesinden dolayı ortaya çıkabilecek zararlardan işveren sorumludur. İl müdürlüğü, işverenin bu yükümlülüğünü yerine getirip getirmediğini kontrol eder. Giriş yapılmayan günler il müdürlüğünce </w:t>
      </w:r>
      <w:r w:rsidRPr="00076922">
        <w:rPr>
          <w:rFonts w:eastAsia="ヒラギノ明朝 Pro W3" w:cs="Times New Roman"/>
          <w:sz w:val="24"/>
          <w:szCs w:val="24"/>
        </w:rPr>
        <w:lastRenderedPageBreak/>
        <w:t>tamamlanır</w:t>
      </w:r>
      <w:r w:rsidR="00B0158F" w:rsidRPr="00076922">
        <w:rPr>
          <w:rFonts w:eastAsia="ヒラギノ明朝 Pro W3" w:cs="Times New Roman"/>
          <w:sz w:val="24"/>
          <w:szCs w:val="24"/>
        </w:rPr>
        <w:t>.</w:t>
      </w:r>
      <w:r w:rsidR="005A4437" w:rsidRPr="00076922">
        <w:rPr>
          <w:rFonts w:eastAsia="ヒラギノ明朝 Pro W3" w:cs="Times New Roman"/>
          <w:sz w:val="24"/>
          <w:szCs w:val="24"/>
        </w:rPr>
        <w:t xml:space="preserv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005A4437" w:rsidRPr="00076922">
        <w:rPr>
          <w:rFonts w:eastAsia="ヒラギノ明朝 Pro W3" w:cs="Arial"/>
          <w:sz w:val="24"/>
          <w:szCs w:val="24"/>
          <w:highlight w:val="yellow"/>
        </w:rPr>
        <w:t>Kurum, katılımcıların devam du</w:t>
      </w:r>
      <w:r w:rsidR="005F404B" w:rsidRPr="00076922">
        <w:rPr>
          <w:rFonts w:eastAsia="ヒラギノ明朝 Pro W3" w:cs="Arial"/>
          <w:sz w:val="24"/>
          <w:szCs w:val="24"/>
          <w:highlight w:val="yellow"/>
        </w:rPr>
        <w:t>rumlarını takip için bilgi iletişim</w:t>
      </w:r>
      <w:r w:rsidR="005A4437" w:rsidRPr="00076922">
        <w:rPr>
          <w:rFonts w:eastAsia="ヒラギノ明朝 Pro W3" w:cs="Arial"/>
          <w:sz w:val="24"/>
          <w:szCs w:val="24"/>
          <w:highlight w:val="yellow"/>
        </w:rPr>
        <w:t xml:space="preserve"> teknolojilerini de kullanabilir.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Program giderleri</w:t>
      </w:r>
    </w:p>
    <w:p w:rsidR="005A4437"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MADDE 55 –</w:t>
      </w:r>
      <w:r w:rsidRPr="00076922">
        <w:rPr>
          <w:rFonts w:eastAsia="ヒラギノ明朝 Pro W3" w:cs="Times New Roman"/>
          <w:sz w:val="24"/>
          <w:szCs w:val="24"/>
        </w:rPr>
        <w:t xml:space="preserve"> </w:t>
      </w:r>
      <w:r w:rsidR="0062360A" w:rsidRPr="00076922">
        <w:rPr>
          <w:rFonts w:eastAsia="ヒラギノ明朝 Pro W3" w:cs="Times New Roman"/>
          <w:b/>
          <w:sz w:val="24"/>
          <w:szCs w:val="24"/>
          <w:highlight w:val="cyan"/>
        </w:rPr>
        <w:t>(Değişik: 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highlight w:val="cyan"/>
        </w:rPr>
        <w:footnoteReference w:id="23"/>
      </w:r>
      <w:r w:rsidR="00591661" w:rsidRPr="00076922">
        <w:rPr>
          <w:rFonts w:eastAsia="ヒラギノ明朝 Pro W3" w:cs="Times New Roman"/>
          <w:b/>
          <w:sz w:val="24"/>
          <w:szCs w:val="24"/>
        </w:rPr>
        <w:t xml:space="preserve"> </w:t>
      </w:r>
      <w:r w:rsidR="005A4437" w:rsidRPr="00076922">
        <w:rPr>
          <w:rFonts w:eastAsia="ヒラギノ明朝 Pro W3" w:cs="Arial"/>
          <w:sz w:val="24"/>
          <w:szCs w:val="24"/>
          <w:highlight w:val="cyan"/>
        </w:rPr>
        <w:t>(1) Katılımcıya Yönetim Kurulunca belirlenen katılımcı zaruri gideri ödenir. Ödeme gerçekleştirilirken katılımcının programa devam ettiği günlerin sayısı dikkate alınarak hafta tatil günleri için de ödeme yapılabilir</w:t>
      </w:r>
      <w:r w:rsidR="00455F3B" w:rsidRPr="00076922">
        <w:rPr>
          <w:i/>
          <w:sz w:val="24"/>
          <w:szCs w:val="24"/>
          <w:highlight w:val="cyan"/>
        </w:rPr>
        <w:t xml:space="preserve"> </w:t>
      </w:r>
      <w:r w:rsidR="00455F3B" w:rsidRPr="00076922">
        <w:rPr>
          <w:sz w:val="24"/>
          <w:szCs w:val="24"/>
          <w:highlight w:val="cyan"/>
        </w:rPr>
        <w:t>İhtiyaç duyulması halinde katılımcı zaruri giderinin miktarında katılımcı veya sektörler bazında ayrıca değişiklik yapılabilir.</w:t>
      </w:r>
    </w:p>
    <w:p w:rsidR="0097335C" w:rsidRPr="00076922" w:rsidRDefault="005A4437" w:rsidP="00076922">
      <w:pPr>
        <w:tabs>
          <w:tab w:val="left" w:pos="566"/>
        </w:tabs>
        <w:spacing w:before="120" w:after="0" w:line="240" w:lineRule="atLeast"/>
        <w:ind w:firstLine="567"/>
        <w:jc w:val="both"/>
        <w:rPr>
          <w:rFonts w:cs="Times New Roman"/>
          <w:sz w:val="24"/>
          <w:szCs w:val="24"/>
          <w:highlight w:val="cyan"/>
        </w:rPr>
      </w:pPr>
      <w:r w:rsidRPr="00076922">
        <w:rPr>
          <w:rFonts w:eastAsia="ヒラギノ明朝 Pro W3" w:cs="Arial"/>
          <w:sz w:val="24"/>
          <w:szCs w:val="24"/>
          <w:highlight w:val="cyan"/>
        </w:rPr>
        <w:t>(2) Programlara devam edilen süre içinde 31/5/2006 tarihli ve 5510 sayılı Kanunun 5 inci maddesinin birinci fıkrasının (e) bendi kapsamında her bir katılımcı için tahakkuk edecek sigorta primleri Kurumca ödenir.</w:t>
      </w:r>
    </w:p>
    <w:p w:rsidR="005A4437" w:rsidRPr="00076922" w:rsidRDefault="005A4437" w:rsidP="00076922">
      <w:pPr>
        <w:tabs>
          <w:tab w:val="left" w:pos="566"/>
        </w:tabs>
        <w:spacing w:before="120" w:after="0" w:line="240" w:lineRule="atLeast"/>
        <w:ind w:firstLine="567"/>
        <w:jc w:val="both"/>
        <w:rPr>
          <w:rFonts w:cs="Times New Roman"/>
          <w:sz w:val="24"/>
          <w:szCs w:val="24"/>
          <w:highlight w:val="cyan"/>
        </w:rPr>
      </w:pPr>
      <w:r w:rsidRPr="00076922">
        <w:rPr>
          <w:rFonts w:eastAsia="ヒラギノ明朝 Pro W3" w:cs="Arial"/>
          <w:sz w:val="24"/>
          <w:szCs w:val="24"/>
          <w:highlight w:val="cyan"/>
        </w:rPr>
        <w:t>(3) Program kapsamında Genel Müdürlükçe uygun bulunaca</w:t>
      </w:r>
      <w:r w:rsidR="007544C7" w:rsidRPr="00076922">
        <w:rPr>
          <w:rFonts w:eastAsia="ヒラギノ明朝 Pro W3" w:cs="Arial"/>
          <w:sz w:val="24"/>
          <w:szCs w:val="24"/>
          <w:highlight w:val="cyan"/>
        </w:rPr>
        <w:t>k diğer giderler de ödenebilir.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Giderlerin ödenmesi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56 –</w:t>
      </w:r>
      <w:r w:rsidRPr="00076922">
        <w:rPr>
          <w:rFonts w:eastAsia="ヒラギノ明朝 Pro W3" w:cs="Times New Roman"/>
          <w:sz w:val="24"/>
          <w:szCs w:val="24"/>
        </w:rPr>
        <w:t xml:space="preserve"> (1) Katılımcılara yapılacak ödemeler, il müdürlükleri tarafından Kurumun belirleyeceği banka veya PTT aracılığıyla gerçekleştirilir</w:t>
      </w:r>
      <w:r w:rsidRPr="00076922">
        <w:rPr>
          <w:rFonts w:eastAsia="ヒラギノ明朝 Pro W3" w:cs="Times New Roman"/>
          <w:b/>
          <w:sz w:val="24"/>
          <w:szCs w:val="24"/>
        </w:rPr>
        <w:t xml:space="preserve">. </w:t>
      </w:r>
      <w:r w:rsidR="00A673BF" w:rsidRPr="00076922">
        <w:rPr>
          <w:rFonts w:eastAsia="ヒラギノ明朝 Pro W3" w:cs="Times New Roman"/>
          <w:b/>
          <w:sz w:val="24"/>
          <w:szCs w:val="24"/>
        </w:rPr>
        <w:t>(Mülga</w:t>
      </w:r>
      <w:r w:rsidR="0092360E" w:rsidRPr="00076922">
        <w:rPr>
          <w:rFonts w:eastAsia="ヒラギノ明朝 Pro W3" w:cs="Times New Roman"/>
          <w:b/>
          <w:sz w:val="24"/>
          <w:szCs w:val="24"/>
        </w:rPr>
        <w:t>: R.G.-6.11.2014-29167</w:t>
      </w:r>
      <w:r w:rsidR="00A673BF" w:rsidRPr="00076922">
        <w:rPr>
          <w:rFonts w:eastAsia="ヒラギノ明朝 Pro W3" w:cs="Times New Roman"/>
          <w:b/>
          <w:sz w:val="24"/>
          <w:szCs w:val="24"/>
        </w:rPr>
        <w:t>)</w:t>
      </w:r>
      <w:r w:rsidR="00A673BF" w:rsidRPr="00076922">
        <w:rPr>
          <w:rStyle w:val="DipnotBavurusu"/>
          <w:rFonts w:eastAsia="ヒラギノ明朝 Pro W3" w:cs="Times New Roman"/>
          <w:b/>
          <w:sz w:val="24"/>
          <w:szCs w:val="24"/>
        </w:rPr>
        <w:t xml:space="preserve"> </w:t>
      </w:r>
      <w:r w:rsidR="00A673BF" w:rsidRPr="00076922">
        <w:rPr>
          <w:rStyle w:val="DipnotBavurusu"/>
          <w:rFonts w:eastAsia="ヒラギノ明朝 Pro W3" w:cs="Times New Roman"/>
          <w:b/>
          <w:sz w:val="24"/>
          <w:szCs w:val="24"/>
        </w:rPr>
        <w:footnoteReference w:id="24"/>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Sözleşme imzalanması</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57 –</w:t>
      </w:r>
      <w:r w:rsidRPr="00076922">
        <w:rPr>
          <w:rFonts w:eastAsia="ヒラギノ明朝 Pro W3" w:cs="Times New Roman"/>
          <w:sz w:val="24"/>
          <w:szCs w:val="24"/>
        </w:rPr>
        <w:t xml:space="preserve"> (1) İşbaşı eğitim programlarından yararlanacak olan işyeri ile katılımcı arasında işbaşı eğitim </w:t>
      </w:r>
      <w:r w:rsidR="00E861B3"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E861B3" w:rsidRPr="00076922">
        <w:rPr>
          <w:rFonts w:eastAsia="ヒラギノ明朝 Pro W3" w:cs="Times New Roman"/>
          <w:b/>
          <w:sz w:val="24"/>
          <w:szCs w:val="24"/>
        </w:rPr>
        <w:t xml:space="preserve">) </w:t>
      </w:r>
      <w:r w:rsidR="00E861B3" w:rsidRPr="00076922">
        <w:rPr>
          <w:rFonts w:eastAsia="ヒラギノ明朝 Pro W3" w:cs="Times New Roman"/>
          <w:sz w:val="24"/>
          <w:szCs w:val="24"/>
        </w:rPr>
        <w:t>programı</w:t>
      </w:r>
      <w:r w:rsidR="00E861B3" w:rsidRPr="00076922">
        <w:rPr>
          <w:rFonts w:eastAsia="ヒラギノ明朝 Pro W3" w:cs="Times New Roman"/>
          <w:b/>
          <w:sz w:val="24"/>
          <w:szCs w:val="24"/>
        </w:rPr>
        <w:t xml:space="preserve"> </w:t>
      </w:r>
      <w:r w:rsidRPr="00076922">
        <w:rPr>
          <w:rFonts w:eastAsia="ヒラギノ明朝 Pro W3" w:cs="Times New Roman"/>
          <w:sz w:val="24"/>
          <w:szCs w:val="24"/>
        </w:rPr>
        <w:t xml:space="preserve">sözleşmesi imzalanır. Ancak işbaşı eğitim </w:t>
      </w:r>
      <w:r w:rsidR="00E861B3"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E861B3" w:rsidRPr="00076922">
        <w:rPr>
          <w:rFonts w:eastAsia="ヒラギノ明朝 Pro W3" w:cs="Times New Roman"/>
          <w:b/>
          <w:sz w:val="24"/>
          <w:szCs w:val="24"/>
        </w:rPr>
        <w:t xml:space="preserve">) </w:t>
      </w:r>
      <w:r w:rsidR="00E861B3" w:rsidRPr="00076922">
        <w:rPr>
          <w:rFonts w:eastAsia="ヒラギノ明朝 Pro W3" w:cs="Times New Roman"/>
          <w:sz w:val="24"/>
          <w:szCs w:val="24"/>
        </w:rPr>
        <w:t>programı</w:t>
      </w:r>
      <w:r w:rsidR="00E861B3" w:rsidRPr="00076922">
        <w:rPr>
          <w:rFonts w:eastAsia="ヒラギノ明朝 Pro W3" w:cs="Times New Roman"/>
          <w:b/>
          <w:sz w:val="24"/>
          <w:szCs w:val="24"/>
        </w:rPr>
        <w:t xml:space="preserve"> </w:t>
      </w:r>
      <w:r w:rsidRPr="00076922">
        <w:rPr>
          <w:rFonts w:eastAsia="ヒラギノ明朝 Pro W3" w:cs="Times New Roman"/>
          <w:sz w:val="24"/>
          <w:szCs w:val="24"/>
        </w:rPr>
        <w:t>sözleşmesinin Kurum yönünden hüküm ifade etmesi il müdürlüğünün onayına bağlıdır. Sözleşmenin içeriği, şartları ve şekli Kurum tarafından belirlenir. Taraflar sözleşmede belirtilen hususlara uymakla yükümlüdür.</w:t>
      </w:r>
    </w:p>
    <w:p w:rsidR="004A5ECE" w:rsidRPr="00076922" w:rsidRDefault="004A5ECE" w:rsidP="00076922">
      <w:pPr>
        <w:tabs>
          <w:tab w:val="left" w:pos="566"/>
        </w:tabs>
        <w:spacing w:before="120" w:after="0" w:line="240" w:lineRule="atLeast"/>
        <w:ind w:firstLine="567"/>
        <w:jc w:val="both"/>
        <w:rPr>
          <w:rFonts w:eastAsia="ヒラギノ明朝 Pro W3" w:cs="Times New Roman"/>
          <w:b/>
          <w:sz w:val="24"/>
          <w:szCs w:val="24"/>
        </w:rPr>
      </w:pPr>
      <w:r w:rsidRPr="00076922">
        <w:rPr>
          <w:rFonts w:eastAsia="ヒラギノ明朝 Pro W3" w:cs="Times New Roman"/>
          <w:b/>
          <w:sz w:val="24"/>
          <w:szCs w:val="24"/>
        </w:rPr>
        <w:t>Sözleşmenin sona ermesi ve feshi</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b/>
          <w:sz w:val="24"/>
          <w:szCs w:val="24"/>
        </w:rPr>
        <w:t>MADDE 58 –</w:t>
      </w:r>
      <w:r w:rsidRPr="00076922">
        <w:rPr>
          <w:rFonts w:eastAsia="ヒラギノ明朝 Pro W3" w:cs="Times New Roman"/>
          <w:sz w:val="24"/>
          <w:szCs w:val="24"/>
        </w:rPr>
        <w:t xml:space="preserve"> (1) Sözleşme, sözleşmede belirtilen sürenin bitimi, katılımcıların işe alınması veya sözleşmenin feshi ile sona erer.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t xml:space="preserve">(2) Taraflar, 4857 sayılı Kanunun 24 ve 25 inci </w:t>
      </w:r>
      <w:r w:rsidR="00E861B3"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E861B3" w:rsidRPr="00076922">
        <w:rPr>
          <w:rFonts w:eastAsia="ヒラギノ明朝 Pro W3" w:cs="Times New Roman"/>
          <w:b/>
          <w:sz w:val="24"/>
          <w:szCs w:val="24"/>
        </w:rPr>
        <w:t>)</w:t>
      </w:r>
      <w:r w:rsidR="00E861B3" w:rsidRPr="00076922">
        <w:rPr>
          <w:rStyle w:val="DipnotBavurusu"/>
          <w:rFonts w:eastAsia="ヒラギノ明朝 Pro W3" w:cs="Times New Roman"/>
          <w:b/>
          <w:sz w:val="24"/>
          <w:szCs w:val="24"/>
        </w:rPr>
        <w:footnoteReference w:id="25"/>
      </w:r>
      <w:r w:rsidR="00E861B3" w:rsidRPr="00076922">
        <w:rPr>
          <w:rFonts w:eastAsia="ヒラギノ明朝 Pro W3" w:cs="Times New Roman"/>
          <w:sz w:val="24"/>
          <w:szCs w:val="24"/>
        </w:rPr>
        <w:t xml:space="preserve"> maddelerinin birinci fıkralarının (II) numaralı bentlerinde yer alan hükümleri- 25 inci maddenin birinci fıkrasının (II) numaralı bendinin (g) alt bendi hariç olmak üzere-</w:t>
      </w:r>
      <w:r w:rsidR="00E861B3" w:rsidRPr="00076922">
        <w:rPr>
          <w:rFonts w:eastAsia="ヒラギノ明朝 Pro W3" w:cs="Times New Roman"/>
          <w:i/>
          <w:sz w:val="24"/>
          <w:szCs w:val="24"/>
        </w:rPr>
        <w:t xml:space="preserve"> </w:t>
      </w:r>
      <w:r w:rsidRPr="00076922">
        <w:rPr>
          <w:rFonts w:eastAsia="ヒラギノ明朝 Pro W3" w:cs="Times New Roman"/>
          <w:sz w:val="24"/>
          <w:szCs w:val="24"/>
        </w:rPr>
        <w:t xml:space="preserve">kıyasen uygulamak suretiyle sözleşmeyi fesih yetkisine sahiptir. Sözleşmenin fesh edilebilmesi için; durumun fesih kararı alan tarafça aynı gün içinde yazılı olarak ve gerekçeleriyle birlikte sözleşmenin diğer tarafına ve en geç üç işgünü içinde il müdürlüğüne bildirmesi gerekmektedir. </w:t>
      </w:r>
      <w:r w:rsidR="000A7671" w:rsidRPr="00076922">
        <w:rPr>
          <w:rFonts w:cs="Times New Roman"/>
          <w:sz w:val="24"/>
          <w:szCs w:val="24"/>
        </w:rPr>
        <w:t xml:space="preserve">Fesih kararı, il müdürlüğünce uygun görülmesi halinde, fesih kararının alındığı tarih itibari ile geçerlilik kazanır ve bu tarih aralığında katılımcıya herhangi bir ödeme yapılmaz veya yapılmış ödemeler </w:t>
      </w:r>
      <w:r w:rsidR="000A7671" w:rsidRPr="00076922">
        <w:rPr>
          <w:rFonts w:cs="Times New Roman"/>
          <w:b/>
          <w:sz w:val="24"/>
          <w:szCs w:val="24"/>
        </w:rPr>
        <w:t>(E</w:t>
      </w:r>
      <w:r w:rsidR="00377FDE" w:rsidRPr="00076922">
        <w:rPr>
          <w:rFonts w:cs="Times New Roman"/>
          <w:b/>
          <w:sz w:val="24"/>
          <w:szCs w:val="24"/>
        </w:rPr>
        <w:t>k</w:t>
      </w:r>
      <w:r w:rsidR="0092360E" w:rsidRPr="00076922">
        <w:rPr>
          <w:rFonts w:eastAsia="ヒラギノ明朝 Pro W3" w:cs="Times New Roman"/>
          <w:b/>
          <w:sz w:val="24"/>
          <w:szCs w:val="24"/>
        </w:rPr>
        <w:t>: R.G.-6.11.2014-29167</w:t>
      </w:r>
      <w:r w:rsidR="000A7671" w:rsidRPr="00076922">
        <w:rPr>
          <w:rFonts w:cs="Times New Roman"/>
          <w:b/>
          <w:sz w:val="24"/>
          <w:szCs w:val="24"/>
        </w:rPr>
        <w:t>)</w:t>
      </w:r>
      <w:r w:rsidR="000A7671" w:rsidRPr="00076922">
        <w:rPr>
          <w:rFonts w:cs="Times New Roman"/>
          <w:sz w:val="24"/>
          <w:szCs w:val="24"/>
        </w:rPr>
        <w:t xml:space="preserve"> feshe neden olan taraftan geri alınır.</w:t>
      </w:r>
    </w:p>
    <w:p w:rsidR="004A5ECE" w:rsidRPr="00076922" w:rsidRDefault="004A5ECE" w:rsidP="00076922">
      <w:pPr>
        <w:tabs>
          <w:tab w:val="left" w:pos="566"/>
        </w:tabs>
        <w:spacing w:before="120" w:after="0" w:line="240" w:lineRule="atLeast"/>
        <w:ind w:firstLine="567"/>
        <w:jc w:val="both"/>
        <w:rPr>
          <w:rFonts w:eastAsia="ヒラギノ明朝 Pro W3" w:cs="Times New Roman"/>
          <w:sz w:val="24"/>
          <w:szCs w:val="24"/>
        </w:rPr>
      </w:pPr>
      <w:r w:rsidRPr="00076922">
        <w:rPr>
          <w:rFonts w:eastAsia="ヒラギノ明朝 Pro W3" w:cs="Times New Roman"/>
          <w:sz w:val="24"/>
          <w:szCs w:val="24"/>
        </w:rPr>
        <w:lastRenderedPageBreak/>
        <w:t>(3) Ayrıca, il müdürlüğü, sözleşmede belirtilen hususlara uyulmaması, gerçeğe aykırı beyanda bulunulmasının tespiti nedenleri ile sözleşmeyi feshedebilir ve bu durumda fesih kararını aynı gün içinde yazılı olarak taraflara bildirir.</w:t>
      </w:r>
    </w:p>
    <w:p w:rsidR="001A0443" w:rsidRPr="00076922" w:rsidRDefault="00EF63CB"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 xml:space="preserve">(4) </w:t>
      </w:r>
      <w:r w:rsidR="007D0192" w:rsidRPr="00076922">
        <w:rPr>
          <w:rFonts w:eastAsia="ヒラギノ明朝 Pro W3" w:cs="Times New Roman"/>
          <w:b/>
          <w:sz w:val="24"/>
          <w:szCs w:val="24"/>
        </w:rPr>
        <w:t>(Ek</w:t>
      </w:r>
      <w:r w:rsidR="0092360E" w:rsidRPr="00076922">
        <w:rPr>
          <w:rFonts w:eastAsia="ヒラギノ明朝 Pro W3" w:cs="Times New Roman"/>
          <w:b/>
          <w:sz w:val="24"/>
          <w:szCs w:val="24"/>
        </w:rPr>
        <w:t>: R.G.-6.11.2014-29167</w:t>
      </w:r>
      <w:r w:rsidR="007D0192" w:rsidRPr="00076922">
        <w:rPr>
          <w:rFonts w:eastAsia="ヒラギノ明朝 Pro W3" w:cs="Times New Roman"/>
          <w:b/>
          <w:sz w:val="24"/>
          <w:szCs w:val="24"/>
        </w:rPr>
        <w:t>)</w:t>
      </w:r>
      <w:r w:rsidR="007D0192" w:rsidRPr="00076922">
        <w:rPr>
          <w:rFonts w:eastAsia="ヒラギノ明朝 Pro W3" w:cs="Times New Roman"/>
          <w:sz w:val="24"/>
          <w:szCs w:val="24"/>
        </w:rPr>
        <w:t xml:space="preserve"> </w:t>
      </w:r>
      <w:r w:rsidR="001A0443" w:rsidRPr="00076922">
        <w:rPr>
          <w:rFonts w:eastAsia="ヒラギノ明朝 Pro W3" w:cs="Times New Roman"/>
          <w:sz w:val="24"/>
          <w:szCs w:val="24"/>
        </w:rPr>
        <w:t xml:space="preserve">İl Müdürlüğünün de uygun görmesi </w:t>
      </w:r>
      <w:r w:rsidR="004931AF" w:rsidRPr="00076922">
        <w:rPr>
          <w:rFonts w:eastAsia="ヒラギノ明朝 Pro W3" w:cs="Times New Roman"/>
          <w:sz w:val="24"/>
          <w:szCs w:val="24"/>
        </w:rPr>
        <w:t>şartıyla</w:t>
      </w:r>
      <w:r w:rsidR="001A0443" w:rsidRPr="00076922">
        <w:rPr>
          <w:rFonts w:eastAsia="ヒラギノ明朝 Pro W3" w:cs="Times New Roman"/>
          <w:sz w:val="24"/>
          <w:szCs w:val="24"/>
        </w:rPr>
        <w:t xml:space="preserve"> </w:t>
      </w:r>
      <w:r w:rsidR="004931AF" w:rsidRPr="00076922">
        <w:rPr>
          <w:rFonts w:eastAsia="ヒラギノ明朝 Pro W3" w:cs="Times New Roman"/>
          <w:sz w:val="24"/>
          <w:szCs w:val="24"/>
        </w:rPr>
        <w:t xml:space="preserve">programın dörtte birlik süresi içerisinde </w:t>
      </w:r>
      <w:r w:rsidR="001A0443" w:rsidRPr="00076922">
        <w:rPr>
          <w:rFonts w:eastAsia="ヒラギノ明朝 Pro W3" w:cs="Times New Roman"/>
          <w:sz w:val="24"/>
          <w:szCs w:val="24"/>
        </w:rPr>
        <w:t>taraflar karşılıklı anlaşarak sözleşmeyi fesih yetkisine sahiptir.</w:t>
      </w:r>
      <w:r w:rsidR="00BA3D83" w:rsidRPr="00076922">
        <w:rPr>
          <w:rFonts w:eastAsia="ヒラギノ明朝 Pro W3" w:cs="Times New Roman"/>
          <w:sz w:val="24"/>
          <w:szCs w:val="24"/>
        </w:rPr>
        <w:t xml:space="preserve"> </w:t>
      </w:r>
    </w:p>
    <w:p w:rsidR="004A5ECE"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Denetimler ve ziyaretler</w:t>
      </w:r>
    </w:p>
    <w:p w:rsidR="004A5ECE" w:rsidRPr="00076922" w:rsidRDefault="004A5ECE" w:rsidP="00076922">
      <w:pPr>
        <w:tabs>
          <w:tab w:val="left" w:pos="566"/>
        </w:tabs>
        <w:spacing w:after="0" w:line="240" w:lineRule="auto"/>
        <w:ind w:firstLine="567"/>
        <w:jc w:val="both"/>
        <w:rPr>
          <w:rFonts w:eastAsia="ヒラギノ明朝 Pro W3" w:cs="Times New Roman"/>
          <w:sz w:val="24"/>
          <w:szCs w:val="24"/>
        </w:rPr>
      </w:pPr>
      <w:r w:rsidRPr="00076922">
        <w:rPr>
          <w:rFonts w:eastAsia="ヒラギノ明朝 Pro W3" w:cs="Times New Roman"/>
          <w:b/>
          <w:sz w:val="24"/>
          <w:szCs w:val="24"/>
        </w:rPr>
        <w:t>MADDE 59 –</w:t>
      </w:r>
      <w:r w:rsidRPr="00076922">
        <w:rPr>
          <w:rFonts w:eastAsia="ヒラギノ明朝 Pro W3" w:cs="Times New Roman"/>
          <w:sz w:val="24"/>
          <w:szCs w:val="24"/>
        </w:rPr>
        <w:t xml:space="preserve"> (1) Programlara ilişkin denetimler, Kurumun denetim yetkisi saklı kalmak şartı ile 4904 sayılı Kanunun 13 üncü maddesi hükmü uyarınca oluşturulan Denetim Kurulu tarafından yapılır. Kurum personeli tarafından iş ve meslek danışmanlığı hizmetleri çerçevesinde ve gerekli görüldüğünde Genel Müdürlük personeli tarafından da programın her aşamasında denetim ve ziyaretler gerçekleştirilebilir. Yüklenici, denetim ve ziyaretlerde gerekli kolaylığı sağlamakla mükelleftir.</w:t>
      </w:r>
    </w:p>
    <w:p w:rsidR="00E861B3" w:rsidRPr="00076922" w:rsidRDefault="00E861B3"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İdari yaptırımlar</w:t>
      </w:r>
    </w:p>
    <w:p w:rsidR="00E861B3"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MADDE 60 –</w:t>
      </w:r>
      <w:r w:rsidRPr="00076922">
        <w:rPr>
          <w:rFonts w:eastAsia="ヒラギノ明朝 Pro W3" w:cs="Times New Roman"/>
          <w:sz w:val="24"/>
          <w:szCs w:val="24"/>
        </w:rPr>
        <w:t xml:space="preserve"> </w:t>
      </w:r>
      <w:r w:rsidR="00E861B3" w:rsidRPr="00076922">
        <w:rPr>
          <w:rFonts w:eastAsia="ヒラギノ明朝 Pro W3" w:cs="Times New Roman"/>
          <w:b/>
          <w:sz w:val="24"/>
          <w:szCs w:val="24"/>
        </w:rPr>
        <w:t>(Değişik</w:t>
      </w:r>
      <w:r w:rsidR="0092360E" w:rsidRPr="00076922">
        <w:rPr>
          <w:rFonts w:eastAsia="ヒラギノ明朝 Pro W3" w:cs="Times New Roman"/>
          <w:b/>
          <w:sz w:val="24"/>
          <w:szCs w:val="24"/>
        </w:rPr>
        <w:t>: R.G.-6.11.2014-29167</w:t>
      </w:r>
      <w:r w:rsidR="00E861B3" w:rsidRPr="00076922">
        <w:rPr>
          <w:rFonts w:eastAsia="ヒラギノ明朝 Pro W3" w:cs="Times New Roman"/>
          <w:b/>
          <w:sz w:val="24"/>
          <w:szCs w:val="24"/>
        </w:rPr>
        <w:t>)</w:t>
      </w:r>
      <w:r w:rsidR="00E861B3" w:rsidRPr="00076922">
        <w:rPr>
          <w:rStyle w:val="DipnotBavurusu"/>
          <w:rFonts w:eastAsia="ヒラギノ明朝 Pro W3" w:cs="Times New Roman"/>
          <w:b/>
          <w:sz w:val="24"/>
          <w:szCs w:val="24"/>
        </w:rPr>
        <w:footnoteReference w:id="26"/>
      </w:r>
      <w:r w:rsidR="00E861B3" w:rsidRPr="00076922">
        <w:rPr>
          <w:rFonts w:eastAsia="ヒラギノ明朝 Pro W3" w:cs="Times New Roman"/>
          <w:sz w:val="24"/>
          <w:szCs w:val="24"/>
        </w:rPr>
        <w:t xml:space="preserve"> (1) İşverenin, 51 inci maddenin </w:t>
      </w:r>
      <w:r w:rsidR="0062360A" w:rsidRPr="00076922">
        <w:rPr>
          <w:rFonts w:eastAsia="ヒラギノ明朝 Pro W3" w:cs="Times New Roman"/>
          <w:b/>
          <w:sz w:val="24"/>
          <w:szCs w:val="24"/>
          <w:highlight w:val="cyan"/>
        </w:rPr>
        <w:t>(Değişik: R.G.12.2.2016-29622</w:t>
      </w:r>
      <w:r w:rsidR="006950A7" w:rsidRPr="00076922">
        <w:rPr>
          <w:rFonts w:eastAsia="ヒラギノ明朝 Pro W3"/>
          <w:b/>
          <w:sz w:val="24"/>
          <w:szCs w:val="24"/>
          <w:highlight w:val="cyan"/>
        </w:rPr>
        <w:t>)</w:t>
      </w:r>
      <w:r w:rsidR="00591661" w:rsidRPr="00076922">
        <w:rPr>
          <w:rStyle w:val="DipnotBavurusu"/>
          <w:rFonts w:eastAsia="ヒラギノ明朝 Pro W3"/>
          <w:b/>
          <w:sz w:val="24"/>
          <w:szCs w:val="24"/>
          <w:highlight w:val="cyan"/>
        </w:rPr>
        <w:footnoteReference w:id="27"/>
      </w:r>
      <w:r w:rsidR="006950A7" w:rsidRPr="00076922">
        <w:rPr>
          <w:rFonts w:eastAsia="ヒラギノ明朝 Pro W3"/>
          <w:sz w:val="24"/>
          <w:szCs w:val="24"/>
          <w:highlight w:val="cyan"/>
        </w:rPr>
        <w:t xml:space="preserve"> </w:t>
      </w:r>
      <w:r w:rsidR="008E33C5" w:rsidRPr="00076922">
        <w:rPr>
          <w:rFonts w:eastAsia="ヒラギノ明朝 Pro W3" w:cs="Times New Roman"/>
          <w:sz w:val="24"/>
          <w:szCs w:val="24"/>
          <w:highlight w:val="cyan"/>
        </w:rPr>
        <w:t>birinci</w:t>
      </w:r>
      <w:r w:rsidR="008E33C5" w:rsidRPr="00076922">
        <w:rPr>
          <w:rFonts w:eastAsia="ヒラギノ明朝 Pro W3" w:cs="Times New Roman"/>
          <w:b/>
          <w:sz w:val="24"/>
          <w:szCs w:val="24"/>
          <w:highlight w:val="cyan"/>
        </w:rPr>
        <w:t xml:space="preserve"> </w:t>
      </w:r>
      <w:r w:rsidR="00AE360C" w:rsidRPr="00076922">
        <w:rPr>
          <w:rFonts w:eastAsia="ヒラギノ明朝 Pro W3"/>
          <w:sz w:val="24"/>
          <w:szCs w:val="24"/>
          <w:highlight w:val="cyan"/>
        </w:rPr>
        <w:t>ve beşinci</w:t>
      </w:r>
      <w:r w:rsidR="00E861B3" w:rsidRPr="00076922">
        <w:rPr>
          <w:rFonts w:eastAsia="ヒラギノ明朝 Pro W3" w:cs="Times New Roman"/>
          <w:sz w:val="24"/>
          <w:szCs w:val="24"/>
          <w:highlight w:val="cyan"/>
        </w:rPr>
        <w:t xml:space="preserve"> </w:t>
      </w:r>
      <w:r w:rsidR="008E33C5" w:rsidRPr="00076922">
        <w:rPr>
          <w:rFonts w:eastAsia="ヒラギノ明朝 Pro W3" w:cs="Times New Roman"/>
          <w:sz w:val="24"/>
          <w:szCs w:val="24"/>
          <w:highlight w:val="cyan"/>
        </w:rPr>
        <w:t>fıkralarında</w:t>
      </w:r>
      <w:r w:rsidR="008E33C5" w:rsidRPr="00076922">
        <w:rPr>
          <w:rFonts w:eastAsia="ヒラギノ明朝 Pro W3" w:cs="Times New Roman"/>
          <w:sz w:val="24"/>
          <w:szCs w:val="24"/>
        </w:rPr>
        <w:t xml:space="preserve"> </w:t>
      </w:r>
      <w:r w:rsidR="00E861B3" w:rsidRPr="00076922">
        <w:rPr>
          <w:rFonts w:eastAsia="ヒラギノ明朝 Pro W3" w:cs="Times New Roman"/>
          <w:sz w:val="24"/>
          <w:szCs w:val="24"/>
        </w:rPr>
        <w:t xml:space="preserve">belirtilen taahhütnamede yer alan yükümlülüklerini </w:t>
      </w:r>
      <w:r w:rsidR="00E861B3" w:rsidRPr="00076922">
        <w:rPr>
          <w:rFonts w:cs="Times New Roman"/>
          <w:sz w:val="24"/>
          <w:szCs w:val="24"/>
        </w:rPr>
        <w:t xml:space="preserve">yerine getirmediği tespit edilirse, varsa devam eden programlar sonlandırılır ve bu programlar için katılımcılara ödenen tüm ödemeler yasal faiziyle işverenden tahsil edilir ve işveren tespit tarihinden itibaren </w:t>
      </w:r>
      <w:r w:rsidR="00E861B3" w:rsidRPr="00076922">
        <w:rPr>
          <w:rFonts w:eastAsia="ヒラギノ明朝 Pro W3" w:cs="Times New Roman"/>
          <w:sz w:val="24"/>
          <w:szCs w:val="24"/>
        </w:rPr>
        <w:t>on iki ay süre ile bu Yönetmelik kapsamındaki kurs ve program</w:t>
      </w:r>
      <w:r w:rsidR="00180830" w:rsidRPr="00076922">
        <w:rPr>
          <w:rFonts w:eastAsia="ヒラギノ明朝 Pro W3" w:cs="Times New Roman"/>
          <w:sz w:val="24"/>
          <w:szCs w:val="24"/>
        </w:rPr>
        <w:t>lar</w:t>
      </w:r>
      <w:r w:rsidR="00E861B3" w:rsidRPr="00076922">
        <w:rPr>
          <w:rFonts w:eastAsia="ヒラギノ明朝 Pro W3" w:cs="Times New Roman"/>
          <w:sz w:val="24"/>
          <w:szCs w:val="24"/>
        </w:rPr>
        <w:t>dan yararlanamaz.</w:t>
      </w:r>
    </w:p>
    <w:p w:rsidR="00E861B3" w:rsidRPr="00076922" w:rsidRDefault="00E861B3" w:rsidP="00076922">
      <w:pPr>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(2) 58 inci maddenin ikinci ve üçüncü fıkralarına göre sözleşmenin fesh edildiği durumlarda, katılımcıya Kurum tarafından yapılan ödemeler yasal faiziyle feshe neden olan taraftan tahsil edilir ve feshe neden olan taraf fesih tarihinden itibaren on iki ay süre ile bu Yönetmelik kapsamındaki kurs ve program</w:t>
      </w:r>
      <w:r w:rsidR="00292AE7" w:rsidRPr="00076922">
        <w:rPr>
          <w:rFonts w:eastAsia="ヒラギノ明朝 Pro W3" w:cs="Times New Roman"/>
          <w:sz w:val="24"/>
          <w:szCs w:val="24"/>
        </w:rPr>
        <w:t>lar</w:t>
      </w:r>
      <w:r w:rsidRPr="00076922">
        <w:rPr>
          <w:rFonts w:eastAsia="ヒラギノ明朝 Pro W3" w:cs="Times New Roman"/>
          <w:sz w:val="24"/>
          <w:szCs w:val="24"/>
        </w:rPr>
        <w:t>dan yararlanamaz. İlgili maddeye göre sözleşmenin feshini gerektiren durumların programın sona ermesinden sonra genel zamanaşımı süreleri içinde tespiti halinde de bu fıkrada belirtilen yaptırımlar uygulanır.</w:t>
      </w:r>
    </w:p>
    <w:p w:rsidR="00E861B3" w:rsidRPr="00076922" w:rsidRDefault="00E861B3" w:rsidP="00076922">
      <w:pPr>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rPr>
        <w:t>(3) İşverenin birinci veya ikinci derece kan hısmı veya eşi olan kişilerin veya işverenin çalışanlarının katılımcı olduklarının tespiti halinde bu durumdaki katılımcılara yapılan ödemeler yasal faizi ile işverenden tahsil edilir ve tespit tarihinden itibaren işveren on iki ay süre ile bu Yönetmelik kapsamındaki kurs ve program</w:t>
      </w:r>
      <w:r w:rsidR="00763B5D" w:rsidRPr="00076922">
        <w:rPr>
          <w:rFonts w:eastAsia="ヒラギノ明朝 Pro W3" w:cs="Times New Roman"/>
          <w:sz w:val="24"/>
          <w:szCs w:val="24"/>
        </w:rPr>
        <w:t>lar</w:t>
      </w:r>
      <w:r w:rsidRPr="00076922">
        <w:rPr>
          <w:rFonts w:eastAsia="ヒラギノ明朝 Pro W3" w:cs="Times New Roman"/>
          <w:sz w:val="24"/>
          <w:szCs w:val="24"/>
        </w:rPr>
        <w:t>dan yararlanamaz.</w:t>
      </w:r>
    </w:p>
    <w:p w:rsidR="00F0634D" w:rsidRPr="00076922" w:rsidRDefault="00F0634D" w:rsidP="00076922">
      <w:pPr>
        <w:spacing w:after="0" w:line="240" w:lineRule="auto"/>
        <w:ind w:firstLine="567"/>
        <w:jc w:val="both"/>
        <w:rPr>
          <w:rFonts w:eastAsia="ヒラギノ明朝 Pro W3" w:cs="Times New Roman"/>
          <w:sz w:val="24"/>
          <w:szCs w:val="24"/>
        </w:rPr>
      </w:pPr>
      <w:r w:rsidRPr="00076922">
        <w:rPr>
          <w:rFonts w:cs="Times New Roman"/>
          <w:sz w:val="24"/>
          <w:szCs w:val="24"/>
        </w:rPr>
        <w:t xml:space="preserve">(4) İşverenin veya katılımcının işbaşı eğitim programından yararlanma şartlarını taşımadıklarının tespiti halinde program sonlandırılır, </w:t>
      </w:r>
      <w:r w:rsidR="005F50A2" w:rsidRPr="00076922">
        <w:rPr>
          <w:rFonts w:cs="Times New Roman"/>
          <w:sz w:val="24"/>
          <w:szCs w:val="24"/>
        </w:rPr>
        <w:t>program içi</w:t>
      </w:r>
      <w:r w:rsidRPr="00076922">
        <w:rPr>
          <w:rFonts w:cs="Times New Roman"/>
          <w:sz w:val="24"/>
          <w:szCs w:val="24"/>
        </w:rPr>
        <w:t xml:space="preserve">n </w:t>
      </w:r>
      <w:r w:rsidR="005F50A2" w:rsidRPr="00076922">
        <w:rPr>
          <w:rFonts w:cs="Times New Roman"/>
          <w:sz w:val="24"/>
          <w:szCs w:val="24"/>
        </w:rPr>
        <w:t xml:space="preserve">yapılan </w:t>
      </w:r>
      <w:r w:rsidRPr="00076922">
        <w:rPr>
          <w:rFonts w:cs="Times New Roman"/>
          <w:sz w:val="24"/>
          <w:szCs w:val="24"/>
        </w:rPr>
        <w:t xml:space="preserve">ödemeler tespit tarihinden itibaren yasal faizi ile </w:t>
      </w:r>
      <w:r w:rsidR="005F50A2" w:rsidRPr="00076922">
        <w:rPr>
          <w:rFonts w:cs="Times New Roman"/>
          <w:sz w:val="24"/>
          <w:szCs w:val="24"/>
        </w:rPr>
        <w:t xml:space="preserve">yararlanma şartlarını taşımayan taraftan tahsil edilir ve ilgili taraf </w:t>
      </w:r>
      <w:r w:rsidRPr="00076922">
        <w:rPr>
          <w:rFonts w:cs="Times New Roman"/>
          <w:sz w:val="24"/>
          <w:szCs w:val="24"/>
        </w:rPr>
        <w:t xml:space="preserve">on iki ay süre ile </w:t>
      </w:r>
      <w:r w:rsidRPr="00076922">
        <w:rPr>
          <w:rFonts w:eastAsia="ヒラギノ明朝 Pro W3" w:cs="Times New Roman"/>
          <w:sz w:val="24"/>
          <w:szCs w:val="24"/>
        </w:rPr>
        <w:t>bu Yönetmelik kapsamındaki kurs ve programlardan yararlanamaz.</w:t>
      </w:r>
    </w:p>
    <w:p w:rsidR="00050F05" w:rsidRPr="00076922" w:rsidRDefault="00050F05" w:rsidP="00076922">
      <w:pPr>
        <w:spacing w:after="0" w:line="240" w:lineRule="auto"/>
        <w:ind w:firstLine="567"/>
        <w:jc w:val="both"/>
        <w:rPr>
          <w:rFonts w:eastAsia="ヒラギノ明朝 Pro W3" w:cs="Times New Roman"/>
          <w:sz w:val="24"/>
          <w:szCs w:val="24"/>
        </w:rPr>
      </w:pPr>
      <w:r w:rsidRPr="00076922">
        <w:rPr>
          <w:rFonts w:eastAsia="ヒラギノ明朝 Pro W3" w:cs="Times New Roman"/>
          <w:sz w:val="24"/>
          <w:szCs w:val="24"/>
          <w:highlight w:val="yellow"/>
        </w:rPr>
        <w:t>(5</w:t>
      </w:r>
      <w:r w:rsidR="0062360A" w:rsidRPr="00076922">
        <w:rPr>
          <w:rFonts w:eastAsia="ヒラギノ明朝 Pro W3" w:cs="Times New Roman"/>
          <w:sz w:val="24"/>
          <w:szCs w:val="24"/>
          <w:highlight w:val="yellow"/>
        </w:rPr>
        <w:t xml:space="preserve">) </w:t>
      </w:r>
      <w:r w:rsidR="0062360A" w:rsidRPr="00076922">
        <w:rPr>
          <w:rFonts w:eastAsia="ヒラギノ明朝 Pro W3"/>
          <w:b/>
          <w:sz w:val="24"/>
          <w:szCs w:val="24"/>
          <w:highlight w:val="yellow"/>
        </w:rPr>
        <w:t>(Ek: R.G.-</w:t>
      </w:r>
      <w:r w:rsidR="0062360A" w:rsidRPr="00076922">
        <w:rPr>
          <w:rFonts w:eastAsia="ヒラギノ明朝 Pro W3" w:cs="Times New Roman"/>
          <w:b/>
          <w:sz w:val="24"/>
          <w:szCs w:val="24"/>
          <w:highlight w:val="yellow"/>
        </w:rPr>
        <w:t>12.2.2016-29622</w:t>
      </w:r>
      <w:r w:rsidR="0062360A" w:rsidRPr="00076922">
        <w:rPr>
          <w:rFonts w:eastAsia="ヒラギノ明朝 Pro W3"/>
          <w:b/>
          <w:sz w:val="24"/>
          <w:szCs w:val="24"/>
          <w:highlight w:val="yellow"/>
        </w:rPr>
        <w:t xml:space="preserve">) </w:t>
      </w:r>
      <w:r w:rsidRPr="00076922">
        <w:rPr>
          <w:rFonts w:eastAsia="ヒラギノ明朝 Pro W3" w:cs="Times New Roman"/>
          <w:sz w:val="24"/>
          <w:szCs w:val="24"/>
          <w:highlight w:val="yellow"/>
        </w:rPr>
        <w:t>Birden fazla katılımcının bulunduğu programda sadece feshe neden olan katılımcının sözleşmesi fesh edilir ve diğer katılımcılarla program devam edilir.</w:t>
      </w:r>
    </w:p>
    <w:p w:rsidR="004A5ECE" w:rsidRPr="00076922" w:rsidRDefault="004A5ECE" w:rsidP="00076922">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Katılım belgesi</w:t>
      </w:r>
    </w:p>
    <w:p w:rsidR="004A5ECE" w:rsidRPr="00192725" w:rsidRDefault="004A5ECE" w:rsidP="00192725">
      <w:pPr>
        <w:tabs>
          <w:tab w:val="left" w:pos="566"/>
        </w:tabs>
        <w:spacing w:after="0" w:line="240" w:lineRule="auto"/>
        <w:ind w:firstLine="567"/>
        <w:jc w:val="both"/>
        <w:rPr>
          <w:rFonts w:eastAsia="ヒラギノ明朝 Pro W3" w:cs="Times New Roman"/>
          <w:b/>
          <w:sz w:val="24"/>
          <w:szCs w:val="24"/>
        </w:rPr>
      </w:pPr>
      <w:r w:rsidRPr="00076922">
        <w:rPr>
          <w:rFonts w:eastAsia="ヒラギノ明朝 Pro W3" w:cs="Times New Roman"/>
          <w:b/>
          <w:sz w:val="24"/>
          <w:szCs w:val="24"/>
        </w:rPr>
        <w:t xml:space="preserve">MADDE 61 – </w:t>
      </w:r>
      <w:r w:rsidRPr="00076922">
        <w:rPr>
          <w:rFonts w:eastAsia="ヒラギノ明朝 Pro W3" w:cs="Times New Roman"/>
          <w:sz w:val="24"/>
          <w:szCs w:val="24"/>
        </w:rPr>
        <w:t>(1) İşbaşı eğitim programı katılımcılarına, katıldıkları programa ilişkin bilgileri gösterir</w:t>
      </w:r>
      <w:r w:rsidR="00BF6739" w:rsidRPr="00076922">
        <w:rPr>
          <w:rFonts w:eastAsia="ヒラギノ明朝 Pro W3" w:cs="Times New Roman"/>
          <w:sz w:val="24"/>
          <w:szCs w:val="24"/>
        </w:rPr>
        <w:t xml:space="preserve"> </w:t>
      </w:r>
      <w:r w:rsidR="0062360A" w:rsidRPr="00076922">
        <w:rPr>
          <w:rFonts w:eastAsia="ヒラギノ明朝 Pro W3" w:cs="Times New Roman"/>
          <w:b/>
          <w:sz w:val="24"/>
          <w:szCs w:val="24"/>
          <w:highlight w:val="cyan"/>
        </w:rPr>
        <w:t>(Değişik: R.G.12.2.2016-29622</w:t>
      </w:r>
      <w:r w:rsidR="006950A7" w:rsidRPr="00076922">
        <w:rPr>
          <w:rFonts w:eastAsia="ヒラギノ明朝 Pro W3" w:cs="Times New Roman"/>
          <w:b/>
          <w:sz w:val="24"/>
          <w:szCs w:val="24"/>
          <w:highlight w:val="cyan"/>
        </w:rPr>
        <w:t>)</w:t>
      </w:r>
      <w:r w:rsidR="006950A7" w:rsidRPr="00076922">
        <w:rPr>
          <w:rStyle w:val="DipnotBavurusu"/>
          <w:rFonts w:eastAsia="ヒラギノ明朝 Pro W3" w:cs="Times New Roman"/>
          <w:b/>
          <w:sz w:val="24"/>
          <w:szCs w:val="24"/>
          <w:highlight w:val="cyan"/>
        </w:rPr>
        <w:footnoteReference w:id="28"/>
      </w:r>
      <w:r w:rsidR="006950A7" w:rsidRPr="00076922">
        <w:rPr>
          <w:rFonts w:eastAsia="ヒラギノ明朝 Pro W3" w:cs="Times New Roman"/>
          <w:sz w:val="24"/>
          <w:szCs w:val="24"/>
          <w:highlight w:val="cyan"/>
        </w:rPr>
        <w:t xml:space="preserve"> </w:t>
      </w:r>
      <w:r w:rsidR="00BF6739" w:rsidRPr="00076922">
        <w:rPr>
          <w:rFonts w:eastAsia="ヒラギノ明朝 Pro W3"/>
          <w:sz w:val="24"/>
          <w:szCs w:val="24"/>
          <w:highlight w:val="cyan"/>
        </w:rPr>
        <w:t xml:space="preserve">işveren ve İl Müdürlüğünce imzalı </w:t>
      </w:r>
      <w:r w:rsidR="00BF6739" w:rsidRPr="00076922">
        <w:rPr>
          <w:bCs/>
          <w:sz w:val="24"/>
          <w:szCs w:val="24"/>
          <w:highlight w:val="cyan"/>
        </w:rPr>
        <w:t>İşbaşı Eğitim Programı Sertifikası</w:t>
      </w:r>
      <w:r w:rsidR="00BF6739" w:rsidRPr="00076922">
        <w:rPr>
          <w:bCs/>
          <w:sz w:val="24"/>
          <w:szCs w:val="24"/>
        </w:rPr>
        <w:t xml:space="preserve"> </w:t>
      </w:r>
      <w:r w:rsidRPr="00076922">
        <w:rPr>
          <w:rFonts w:eastAsia="ヒラギノ明朝 Pro W3" w:cs="Times New Roman"/>
          <w:sz w:val="24"/>
          <w:szCs w:val="24"/>
        </w:rPr>
        <w:t>verilir.</w:t>
      </w:r>
      <w:r w:rsidR="00AF04E5" w:rsidRPr="00076922">
        <w:rPr>
          <w:rFonts w:eastAsia="ヒラギノ明朝 Pro W3" w:cs="Times New Roman"/>
          <w:b/>
          <w:sz w:val="24"/>
          <w:szCs w:val="24"/>
        </w:rPr>
        <w:t xml:space="preserve"> </w:t>
      </w:r>
    </w:p>
    <w:sectPr w:rsidR="004A5ECE" w:rsidRPr="00192725" w:rsidSect="00076922">
      <w:footerReference w:type="default" r:id="rId8"/>
      <w:pgSz w:w="11906" w:h="16838" w:code="9"/>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BE" w:rsidRDefault="00DC5CBE" w:rsidP="004A5ECE">
      <w:pPr>
        <w:spacing w:after="0" w:line="240" w:lineRule="auto"/>
      </w:pPr>
      <w:r>
        <w:separator/>
      </w:r>
    </w:p>
  </w:endnote>
  <w:endnote w:type="continuationSeparator" w:id="0">
    <w:p w:rsidR="00DC5CBE" w:rsidRDefault="00DC5CBE" w:rsidP="004A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charset w:val="80"/>
    <w:family w:val="auto"/>
    <w:pitch w:val="variable"/>
    <w:sig w:usb0="E00002FF" w:usb1="7AC7FFFF" w:usb2="00000012" w:usb3="00000000" w:csb0="0002000D" w:csb1="00000000"/>
  </w:font>
  <w:font w:name="Times">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73936"/>
      <w:docPartObj>
        <w:docPartGallery w:val="Page Numbers (Bottom of Page)"/>
        <w:docPartUnique/>
      </w:docPartObj>
    </w:sdtPr>
    <w:sdtEndPr/>
    <w:sdtContent>
      <w:p w:rsidR="0062360A" w:rsidRDefault="0062360A">
        <w:pPr>
          <w:pStyle w:val="Altbilgi"/>
          <w:jc w:val="right"/>
        </w:pPr>
        <w:r>
          <w:fldChar w:fldCharType="begin"/>
        </w:r>
        <w:r>
          <w:instrText>PAGE   \* MERGEFORMAT</w:instrText>
        </w:r>
        <w:r>
          <w:fldChar w:fldCharType="separate"/>
        </w:r>
        <w:r w:rsidR="00F82BD7">
          <w:rPr>
            <w:noProof/>
          </w:rPr>
          <w:t>1</w:t>
        </w:r>
        <w:r>
          <w:rPr>
            <w:noProof/>
          </w:rPr>
          <w:fldChar w:fldCharType="end"/>
        </w:r>
      </w:p>
    </w:sdtContent>
  </w:sdt>
  <w:p w:rsidR="0062360A" w:rsidRDefault="006236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BE" w:rsidRDefault="00DC5CBE" w:rsidP="004A5ECE">
      <w:pPr>
        <w:spacing w:after="0" w:line="240" w:lineRule="auto"/>
      </w:pPr>
      <w:r>
        <w:separator/>
      </w:r>
    </w:p>
  </w:footnote>
  <w:footnote w:type="continuationSeparator" w:id="0">
    <w:p w:rsidR="00DC5CBE" w:rsidRDefault="00DC5CBE" w:rsidP="004A5ECE">
      <w:pPr>
        <w:spacing w:after="0" w:line="240" w:lineRule="auto"/>
      </w:pPr>
      <w:r>
        <w:continuationSeparator/>
      </w:r>
    </w:p>
  </w:footnote>
  <w:footnote w:id="1">
    <w:p w:rsidR="0062360A" w:rsidRPr="00076922" w:rsidRDefault="0062360A" w:rsidP="00957E9F">
      <w:pPr>
        <w:pStyle w:val="DipnotMetni"/>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“Programın </w:t>
      </w:r>
      <w:r w:rsidRPr="00076922">
        <w:rPr>
          <w:rFonts w:eastAsia="ヒラギノ明朝 Pro W3" w:cs="Times New Roman"/>
          <w:sz w:val="18"/>
          <w:szCs w:val="18"/>
        </w:rPr>
        <w:t>uygulanması”</w:t>
      </w:r>
    </w:p>
    <w:p w:rsidR="0062360A" w:rsidRPr="00076922" w:rsidRDefault="0062360A" w:rsidP="00957E9F">
      <w:pPr>
        <w:pStyle w:val="DipnotMetni"/>
        <w:jc w:val="both"/>
        <w:rPr>
          <w:rFonts w:cs="Times New Roman"/>
          <w:sz w:val="18"/>
          <w:szCs w:val="18"/>
        </w:rPr>
      </w:pPr>
      <w:r w:rsidRPr="00076922">
        <w:rPr>
          <w:rFonts w:eastAsia="ヒラギノ明朝 Pro W3" w:cs="Times New Roman"/>
          <w:sz w:val="18"/>
          <w:szCs w:val="18"/>
        </w:rPr>
        <w:t>(1) İşbaşı eğitim programı, işgücü piyasası araştırma sonuçları, iş ve meslek danışmanlarının işyeri ziyaretleri sırasında veya işsizlerle yapılan görüşmelerde tespit edilen ihtiyaçlar, işyerlerinden veya katılımcı adaylarından gelen talepler doğrultusunda bu Yönetmeliğin ilgili hükümlerinde belirlenen şartlara uyulmak kaydıyla düzenlenebilir.</w:t>
      </w:r>
    </w:p>
  </w:footnote>
  <w:footnote w:id="2">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Program düzenlenecek alanlar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(1) İşbaşı eğitim programı, katılımcının mesleki deneyim kazanmasını sağlayacak alanlarda düzenlenir.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Beden işçisi, temizlik görevlisi, taşıma işçisi, çaycı ve benzerleri gibi herhangi bir mesleki deneyim ve vasıf gerektirmeyen alanlarda işbaşı eğitim programı düzenlenmez.</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(3) Başvuru tarihi itibari ile son altı ay içinde işbaşı eğitim programı kapsamında başvurulan meslekte çalışmış kişiler, söz konusu meslekte işbaşı eğitim programlarına katılamazlar. Kişilerin durumları, sözleşme imzalanmadan önce il müdürlüğünce Kurum ve SGK kayıtları üzerinden kontrol edilir.”</w:t>
      </w:r>
    </w:p>
  </w:footnote>
  <w:footnote w:id="3">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 İşbaşı eğitim programı, 4857 sayılı Kanuna 5510 sayılı Kanunun 4 üncü maddesinin birinci fıkrasının (a) bendine tabi olarak en az iki çalışanı bulunan ve Kuruma kayıtlı işyerlerinde (Mülga) ve kamu kurum veya kuruluşlarının payının yüzde ellinin altında olduğu iktisadi teşekküllerde uygulanabilir.”</w:t>
      </w:r>
    </w:p>
  </w:footnote>
  <w:footnote w:id="4">
    <w:p w:rsidR="0062360A" w:rsidRPr="00076922" w:rsidRDefault="0062360A"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veya bir bölümünü iştiraki olan veya”</w:t>
      </w:r>
    </w:p>
  </w:footnote>
  <w:footnote w:id="5">
    <w:p w:rsidR="0062360A" w:rsidRPr="00076922" w:rsidRDefault="0062360A"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o işyeri veya ilgili bölümü yönünden,”</w:t>
      </w:r>
    </w:p>
  </w:footnote>
  <w:footnote w:id="6">
    <w:p w:rsidR="0062360A" w:rsidRPr="00076922" w:rsidRDefault="0062360A"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hiçbir surette”</w:t>
      </w:r>
    </w:p>
  </w:footnote>
  <w:footnote w:id="7">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SGK’ca kesilmiş”</w:t>
      </w:r>
    </w:p>
  </w:footnote>
  <w:footnote w:id="8">
    <w:p w:rsidR="0062360A" w:rsidRPr="00076922" w:rsidRDefault="0062360A"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İşbaşı eğitim programına katılabilecek kişi sayısı, programın başlama tarihi itibarıyla aynı il sınırları içerisinde, aynı işverene bağlı işyerlerinde çalışan toplam sigortalı sayısı üzerinden kontenjan oluşturmak suretiyle belirlenir.”</w:t>
      </w:r>
    </w:p>
  </w:footnote>
  <w:footnote w:id="9">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Katılımcı sayısı</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MADDE 50 – (1) İşyerlerinden iki ile on arasında çalışanı bulunanlar bir, on bir ve üzerinde çalışanı olanlar ise mevcut çalışan sigortalı sayısının onda biri kadar işbaşı eğitim programı katılımcısı talep edebilir. Katılımcının, işyerine ait sigortalı hizmet listesinde bildirilen sigortalı sayısının geriye dönük son üç aylık ortalamasına ilave olması gerekir. Özel politika gerektiren grupların işbaşı eğitim programından faydalanmalarını artırmak amacı ile Genel Müdürlükçe katılımcı sayısının belirlenmesi ile ilgili özel düzenleme yapılabilir.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Ortalama çalışan sayısı, program başlama tarihinden geriye dönük olarak, başvuru yapılan ay hariç işyerinde son üç aylık sigortalı hizmet listesinde belirtilen toplam sigortalı sayısının üçe bölünmesi sonucu bulunur. Bu sayının belirlenmesinde çalışma gün sayısına bakılmaksızın, ilgili aylara ait sigortalı hizmet listesinde yer alan sigortalı sayısı kullanılır. Ortalama çalışan sayısının hesaplanmasında yarım ve üzeri kesirler tama; kontenjan hesaplamasında ise tüm kesirler tama iblağ olunur.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(3) İşveren tarafından başvuru yapılan ay ve bir önceki aya ait sigortalı hizmet listesinin ibraz edilememesi durumunda; işverence izleyen ayda ilgili belgeleri vermek üzere bu aylara ait sigortalı çalışan sayısına ilişkin taahhütname verilir. Taahhütnamede beyan edilen çalışan sayılarının, sigortalı hizmet listelerinde yer alan sayılardan daha düşük olduğunun tespit edilmesi halinde, başlayan program sonlandırılır, katılımcıya Kurum tarafından yapılan giderler işverenden tahsil edilir ve işveren ile on iki ay süre ile işbaşı eğitim programı düzenlenmez.</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(4) İşverenden programın başlangıcında alınacak taahhütnamede, bu maddede yer alan hususlar ile Kurumca belirlenecek diğer hususlar da yer alabilir.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(5) Programın devamı sırasında işyerindeki sigortalı sayısının bir aylık süre içinde başlangıçtaki çalışan sayısına ulaşması esastır. İşveren, azalan çalışan sayısını, sırasıyla işbaşı eğitim programı katılımcıları, Kuruma kayıtlı aynı veya benzer meslek sahibi işsizler veya diğer işsizlerden istihdam ederek tamamlanması gerekir.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(6) Programın devamı sırasında işyerinde sigortalı çalışan sayısının azalması durumunda, azalmanın takip eden beş işgünü içinde il müdürlüğüne bildirilmesi ve çalışan sayısının bir ay içerisinde başlangıçtaki çalışan sayısına ulaşmaması durumunda; azalan çalışan sayısı kadar katılımcının programı işveren tarafından sonlandırılır ve üç işgünü içinde durum il müdürlüğüne bildirilir. Hangi katılımcının programdan çıkarılacağına işveren karar verir.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(7) Aynı ay içinde işbaşı eğitim programına başlamış olan katılımcıların en az yüzde ellisinin programın sona ermesinden itibaren işverenin kendi işyerinde veya başka işyerinde aynı meslekte en az altmış gün süre ile istihdam edileceği yönünde işveren tarafından programın başlangıcında taahhüt verilmesi halinde; başlangıçtaki sigortalı sayısının, işverenin iradesi dışında emeklilik, askerlik, tutukluluk veya gözaltı, kamu görevine atanma, başka şehre ikametgah değişikliği, hamilelik veya doğum ve uzun süreli hastalık gibi nedenlerle azalması durumunda azalan çalışan sayısı kadar katılımcının çalışmasına son verilmez. Bu taahhüdün yerine getirilmediğinin tespiti halinde, katılımcı için ödenen katılımcı zaruri gideri ve sigorta prim giderleri toplamının iki katı işverenden tahsil edilir, varsa devam eden programlar sonlandırılır ve on iki ay süresince işveren ile işbaşı eğitim programı düzenlenmez.</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(8) Kuruma yapılması gereken bildirimin yapılmaması ya da süresinden sonra yapılması ve çalışan sayısındaki azalmanın süresi içinde tamamlanmaması halinde; katılımcının çıkarılması gereken tarihten bu durumun tespit edildiği tarihe kadarki sürede Kurum tarafından katılımcı için ödenen katılımcı zaruri gideri ve sigorta prim giderleri toplamının iki katı işverenden tahsil edilir, varsa devam eden programlar sonlandırılır ve on iki ay süresince işveren ile işbaşı eğitim programı düzenlenmez.</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(9) Program uygulanan işyerinin çalışan sayısındaki azalmanın il müdürlüğüne bildirilmesi ve süresi içinde tamamlanması hususları, işveren tarafından aylık olarak verilecek sigortalı hizmet listesi dikkate alınarak il müdürlüğünce teslim tarihinden itibaren en geç yedi işgünü içinde SGK kayıtları üzerinden kontrol edilerek değerlendirilir.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(10) Katılımcıların bir kısmını veya tamamını işe alan ve/veya katılımcı sayısında azalma olan ve/veya talep edebileceği katılımcı sayısından daha az katılımcıyla program başlatan işveren, devam eden programın her safhasında yeni katılımcı talebinde bulunabilir. Yeni talep değerlendirilerek varsa mevcut katılımcılar hariç geriye kalan kontenjan kadar katılımcı ile işbaşı eğitim programı düzenlenebilir.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(11) İşbaşı eğitim programı için yapılan başvuru ile program başlangıcının aynı ayda olmaması ve program başlama tarihinin sonraki aya veya aylara sarkması halinde başvuru yapılan tarihteki duruma göre değil, içinde bulunulan aya göre işlem yapılır.”</w:t>
      </w:r>
    </w:p>
  </w:footnote>
  <w:footnote w:id="10">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Özel politika veya uygulama gerektiren grupların işbaşı eğitim programından faydalanmalarını artırmak amacı ile katılımcı sayısı ve uygulama esaslarına ilişkin olarak Genel Müdürlükçe özel düzenleme yapılabilir.”</w:t>
      </w:r>
    </w:p>
  </w:footnote>
  <w:footnote w:id="11">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içinde bulunulan tarihe”</w:t>
      </w:r>
    </w:p>
  </w:footnote>
  <w:footnote w:id="12">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Katılımcıların istihdamı</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MADDE 51 – (1) Yeni katılımcı talebinde bulunan işverenin talebinin kabul edilebilmesi için, yüklenicinin başvuru tarihinden geriye doğru son bir yılda işbaşı eğitim programını tamamlayan katılımcılardan en az yüzde yirmisini kendi işyerinde veya başka işyerinde aynı meslekte en az altmış gün istihdam etmiş olması gerekmektedir. İşverenin, başvuru esnasında programı tamamlayan katılımcıların istihdamını gösterir SGK İşe Giriş Bildirgesi ve Hizmet dökümünü il müdürlüğüne ibraz etmesi gerekir. İstihdam edilmesi gereken katılımcı sayısının belirlenmesinde yarım ve üzeri kesirler tama iblağ olunur. Aynı meslekten anlaşılması gereken, Türk Meslekler Sözlüğündeki dörtlü birim (ünite) grup kodunun içindeki mesleklerdir.</w:t>
      </w:r>
    </w:p>
  </w:footnote>
  <w:footnote w:id="13">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Yarı zamanlı, periyodik çalışma, yevmiyeli eleman, ekstra eleman gibi çalışma durumunda istihdam yükümlülüğü yerine getirilmiş sayılmaz.”</w:t>
      </w:r>
    </w:p>
  </w:footnote>
  <w:footnote w:id="14">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“(1) İşbaşı eğitim programına katılmak için;</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a) Kuruma kayıtlı işsiz olmak,</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b) 15 yaşını tamamlamış olmak,</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c) İşverenin birinci veya ikinci derece kan hısmı olmamak,</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şartları aranır.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İşbaşı eğitim programından yararlanacakların, programın başlama tarihinden önceki üç aylık dönemde; programın yapılacağı işyerinin sigortalı hizmet listesinde kayıtlı veya kayıtdışı çalışanı olmaması gerekir.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(3) Mezuniyet sonrasındaki iş deneyimi eksikliğinin giderilmesine katkı sağlamak ve teorik bilgilerinin uygulamasını görmeleri amaçları ile programa katılmalarına ve program sonunda da istihdam edilmelerine engel durumları bulunmadığı il müdürlüğünce uygun görülen ikinci öğretim ve açık öğretimdeki öğrenciler ile yükseköğretim öğrencileri işbaşı eğitim programına katılabilirler.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(4) Programlardan yararlanacakların iş ve meslek danışmanlığı hizmetlerinden faydalanarak, danışmanın uygun görüşünü almaları gereklidir.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(5) 4857 sayılı Kanunun 71, 72 ve 73 üncü maddeleri kapsamında, çalışma yaşı ve çalıştırma yasağına ilişkin özel düzenlemeler çerçevesinde çalıştırılmaları yasaklananlar ile ağır ve tehlikeli işlerde çalıştırılması yasaklanan kişiler bu kapsamda yer alan mesleklerdeki programlara katılamazlar.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(6) Kurslardan mezun olan kişiler, aynı meslekte kursun bitiminden itibaren bir ay içerisinde başlamak kaydıyla işbaşı eğitim programına katılabilirler. Bu durumda, kurs ve işbaşı eğitim programının toplam süresi fiili olarak yüz altmış günü geçemez.</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(7) İşsizlik ödeneği alan kişiler de katılımcı olabilirler. Ancak bu kişiler işsizlik ödeneği aldıkları süre boyunca işten ayrılma bildirgesinin tarafı olan işyerinde katılımcı olamazlar. Aynı zamanda kısa çalışma ödeneğinden yararlanan işyerleri, bu ödenekten yararlandıkları dönemde katılımcı talebinde bulunamazlar.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(8) Emekliler programa katılamaz.</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(9) Katılımcılar, yirmi dört ay içinde en fazla yüz altmış fiili gün işbaşı eğitim programından yararlanabilirler.</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(10) İşverenin birinci ve ikinci derece kan hısmı olan kişilerin veya bu maddenin ikinci fıkrası kapsamında sigortalı hizmet listesinde kayıtlı veya kayıtdışı çalışanlarının katılımcı olduklarının tespiti halinde, bu durumdaki katılımcılara yapılan ödemeler yasal faizi ile birlikte işverenden geri alınır.”</w:t>
      </w:r>
    </w:p>
  </w:footnote>
  <w:footnote w:id="15">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programın yapılacağı işyerinin”</w:t>
      </w:r>
    </w:p>
  </w:footnote>
  <w:footnote w:id="16">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İş ve meslek danışmanlığı hizmetlerinden faydalanarak, danışmanın uygun görüşünü almak,”</w:t>
      </w:r>
    </w:p>
  </w:footnote>
  <w:footnote w:id="17">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Kaldırılmadan önceki hali: “</w:t>
      </w:r>
      <w:r w:rsidRPr="00076922">
        <w:rPr>
          <w:rFonts w:eastAsia="ヒラギノ明朝 Pro W3" w:cs="Times New Roman"/>
          <w:sz w:val="18"/>
          <w:szCs w:val="18"/>
        </w:rPr>
        <w:t>Öğrenci olmamak (Açık öğretim ilkokulu, ortaokulu ve lisesi ile yükseköğretim öğrencileri hariç)”</w:t>
      </w:r>
    </w:p>
  </w:footnote>
  <w:footnote w:id="18">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yüz altmış”</w:t>
      </w:r>
    </w:p>
  </w:footnote>
  <w:footnote w:id="19">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yüz altmış”</w:t>
      </w:r>
    </w:p>
  </w:footnote>
  <w:footnote w:id="20">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Çalışma”</w:t>
      </w:r>
    </w:p>
  </w:footnote>
  <w:footnote w:id="21">
    <w:p w:rsidR="0062360A" w:rsidRPr="00076922" w:rsidRDefault="0062360A"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“ceza paralarından”</w:t>
      </w:r>
    </w:p>
  </w:footnote>
  <w:footnote w:id="22">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yüz altmış”</w:t>
      </w:r>
    </w:p>
  </w:footnote>
  <w:footnote w:id="23">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(1) Program giderleri;</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a) Katılımcıya programa katıldığı her bir fiili gün için yapılan ve miktarı Yönetim Kurulunca belirlenen katılımcı zaruri giderlerinden,</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b) Programlara devam edilen süre içinde 31/5/2006 tarihli ve 5510 sayılı Kanunun 5 inci maddesinin birinci fıkrasının (e) bendi kapsamında her bir katılımcı için tahakkuk edecek sigorta primlerinden,</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c) Genel Müdürlükçe uygun bulunacak diğer giderlerden, oluşur.”</w:t>
      </w:r>
    </w:p>
  </w:footnote>
  <w:footnote w:id="24">
    <w:p w:rsidR="0062360A" w:rsidRPr="00076922" w:rsidRDefault="0062360A"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Kaldırılmadan önceki hali: “</w:t>
      </w:r>
      <w:r w:rsidRPr="00076922">
        <w:rPr>
          <w:rFonts w:eastAsia="ヒラギノ明朝 Pro W3" w:cs="Times New Roman"/>
          <w:sz w:val="18"/>
          <w:szCs w:val="18"/>
        </w:rPr>
        <w:t>Katılımcıların ödemeleri alabilmesi için Kurumca belirlenecek bankada veya PTT’de kendi adlarına hesap açtırmaları gerekir. Belirtilen şartlarla kendilerine hesap açtırmayanlar hak talebinde bulunamaz.”</w:t>
      </w:r>
    </w:p>
  </w:footnote>
  <w:footnote w:id="25">
    <w:p w:rsidR="0062360A" w:rsidRPr="00076922" w:rsidRDefault="0062360A" w:rsidP="00957E9F">
      <w:pPr>
        <w:pStyle w:val="DipnotMetni"/>
        <w:jc w:val="both"/>
        <w:rPr>
          <w:rFonts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maddelerini”</w:t>
      </w:r>
    </w:p>
  </w:footnote>
  <w:footnote w:id="26">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Style w:val="DipnotBavurusu"/>
          <w:rFonts w:cs="Times New Roman"/>
          <w:sz w:val="18"/>
          <w:szCs w:val="18"/>
        </w:rPr>
        <w:footnoteRef/>
      </w:r>
      <w:r w:rsidRPr="00076922">
        <w:rPr>
          <w:rFonts w:cs="Times New Roman"/>
          <w:sz w:val="18"/>
          <w:szCs w:val="18"/>
        </w:rPr>
        <w:t xml:space="preserve"> Değişmeden önceki hali: “</w:t>
      </w:r>
      <w:r w:rsidRPr="00076922">
        <w:rPr>
          <w:rFonts w:eastAsia="ヒラギノ明朝 Pro W3" w:cs="Times New Roman"/>
          <w:sz w:val="18"/>
          <w:szCs w:val="18"/>
        </w:rPr>
        <w:t>(1) Sözleşmenin fesh edildiği durumlarda, fesih tarihinden itibaren on iki ay süre ile feshe neden olan taraf veya taraflarla işbaşı eğitim programı kapsamında sözleşme imzalanmaz.</w:t>
      </w:r>
    </w:p>
    <w:p w:rsidR="0062360A" w:rsidRPr="00076922" w:rsidRDefault="0062360A" w:rsidP="00957E9F">
      <w:pPr>
        <w:tabs>
          <w:tab w:val="left" w:pos="566"/>
        </w:tabs>
        <w:spacing w:after="0" w:line="240" w:lineRule="auto"/>
        <w:jc w:val="both"/>
        <w:rPr>
          <w:rFonts w:eastAsia="ヒラギノ明朝 Pro W3" w:cs="Times New Roman"/>
          <w:sz w:val="18"/>
          <w:szCs w:val="18"/>
        </w:rPr>
      </w:pPr>
      <w:r w:rsidRPr="00076922">
        <w:rPr>
          <w:rFonts w:eastAsia="ヒラギノ明朝 Pro W3" w:cs="Times New Roman"/>
          <w:sz w:val="18"/>
          <w:szCs w:val="18"/>
        </w:rPr>
        <w:t>(2) Sözleşmenin katılımcıdan kaynaklı olarak fesh edilmesi gereken durumların, programın sona ermesinden sonra genel zamanaşımı süreleri içinde tespiti halinde, Kurumca katılımcıya yapılan ödemeler yasal faizi ile birlikte katılımcıdan geri alınır ve katılımcı, tespitin yapıldığı tarihten itibaren on iki ay boyunca işbaşı eğitim programına katılamaz. Tespitin işverenden kaynaklı hususlar nedeni ile yapılması halinde ise Kurumca katılımcıya yapılan ödemeler yasal faizi ile birlikte işverenden alınır ve işveren ile tespitin yapıldığı tarihten itibaren on iki ay boyunca işbaşı eğitim programı düzenlenmez.”</w:t>
      </w:r>
    </w:p>
  </w:footnote>
  <w:footnote w:id="27">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w:t>
      </w:r>
      <w:r w:rsidRPr="00076922">
        <w:rPr>
          <w:rFonts w:cs="Times New Roman"/>
          <w:sz w:val="18"/>
          <w:szCs w:val="18"/>
        </w:rPr>
        <w:t xml:space="preserve">Değişmeden önceki hali: “birinci fırkasında </w:t>
      </w:r>
    </w:p>
  </w:footnote>
  <w:footnote w:id="28">
    <w:p w:rsidR="0062360A" w:rsidRPr="00076922" w:rsidRDefault="0062360A" w:rsidP="00957E9F">
      <w:pPr>
        <w:pStyle w:val="DipnotMetni"/>
        <w:jc w:val="both"/>
        <w:rPr>
          <w:sz w:val="18"/>
          <w:szCs w:val="18"/>
        </w:rPr>
      </w:pPr>
      <w:r w:rsidRPr="00076922">
        <w:rPr>
          <w:rStyle w:val="DipnotBavurusu"/>
          <w:sz w:val="18"/>
          <w:szCs w:val="18"/>
        </w:rPr>
        <w:footnoteRef/>
      </w:r>
      <w:r w:rsidRPr="00076922">
        <w:rPr>
          <w:sz w:val="18"/>
          <w:szCs w:val="18"/>
        </w:rPr>
        <w:t xml:space="preserve"> Değiştirilmeden önceki hali: “</w:t>
      </w:r>
      <w:r w:rsidRPr="00076922">
        <w:rPr>
          <w:rFonts w:eastAsia="ヒラギノ明朝 Pro W3" w:cs="Times New Roman"/>
          <w:sz w:val="18"/>
          <w:szCs w:val="18"/>
        </w:rPr>
        <w:t>katılım belgesi”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5AA"/>
    <w:multiLevelType w:val="hybridMultilevel"/>
    <w:tmpl w:val="DBD63D9C"/>
    <w:lvl w:ilvl="0" w:tplc="2E4C884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0DB6BCC"/>
    <w:multiLevelType w:val="hybridMultilevel"/>
    <w:tmpl w:val="BE7404E0"/>
    <w:lvl w:ilvl="0" w:tplc="93AEF45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1385B52"/>
    <w:multiLevelType w:val="hybridMultilevel"/>
    <w:tmpl w:val="D3EA6D0C"/>
    <w:lvl w:ilvl="0" w:tplc="EFCAD92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4EEA1DD7"/>
    <w:multiLevelType w:val="hybridMultilevel"/>
    <w:tmpl w:val="72105924"/>
    <w:lvl w:ilvl="0" w:tplc="1D98A4B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509D704F"/>
    <w:multiLevelType w:val="hybridMultilevel"/>
    <w:tmpl w:val="91D07F9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5ECE4D69"/>
    <w:multiLevelType w:val="hybridMultilevel"/>
    <w:tmpl w:val="D46EF61C"/>
    <w:lvl w:ilvl="0" w:tplc="A7F87E1E">
      <w:start w:val="1"/>
      <w:numFmt w:val="lowerRoman"/>
      <w:lvlText w:val="%1)"/>
      <w:lvlJc w:val="left"/>
      <w:pPr>
        <w:ind w:left="2007" w:hanging="72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6" w15:restartNumberingAfterBreak="0">
    <w:nsid w:val="725461F1"/>
    <w:multiLevelType w:val="hybridMultilevel"/>
    <w:tmpl w:val="7AE8904C"/>
    <w:lvl w:ilvl="0" w:tplc="51F4765E">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53"/>
    <w:rsid w:val="00003206"/>
    <w:rsid w:val="000036E2"/>
    <w:rsid w:val="00003924"/>
    <w:rsid w:val="00005149"/>
    <w:rsid w:val="00006B25"/>
    <w:rsid w:val="00010C99"/>
    <w:rsid w:val="00013E34"/>
    <w:rsid w:val="000153EB"/>
    <w:rsid w:val="000156B7"/>
    <w:rsid w:val="000164C3"/>
    <w:rsid w:val="0002009E"/>
    <w:rsid w:val="0002164C"/>
    <w:rsid w:val="00022D77"/>
    <w:rsid w:val="00023C74"/>
    <w:rsid w:val="00024FA8"/>
    <w:rsid w:val="000308BD"/>
    <w:rsid w:val="00031479"/>
    <w:rsid w:val="00034329"/>
    <w:rsid w:val="00035B88"/>
    <w:rsid w:val="00036669"/>
    <w:rsid w:val="00040071"/>
    <w:rsid w:val="000458AD"/>
    <w:rsid w:val="000509EE"/>
    <w:rsid w:val="00050A81"/>
    <w:rsid w:val="00050F05"/>
    <w:rsid w:val="000530B5"/>
    <w:rsid w:val="00053617"/>
    <w:rsid w:val="00053B90"/>
    <w:rsid w:val="0005426C"/>
    <w:rsid w:val="00057E85"/>
    <w:rsid w:val="000614AA"/>
    <w:rsid w:val="00063382"/>
    <w:rsid w:val="000657BA"/>
    <w:rsid w:val="00067D6D"/>
    <w:rsid w:val="00073402"/>
    <w:rsid w:val="00073504"/>
    <w:rsid w:val="0007428D"/>
    <w:rsid w:val="000747C6"/>
    <w:rsid w:val="000755D5"/>
    <w:rsid w:val="0007665A"/>
    <w:rsid w:val="00076922"/>
    <w:rsid w:val="00077166"/>
    <w:rsid w:val="0007762B"/>
    <w:rsid w:val="00080699"/>
    <w:rsid w:val="00080F78"/>
    <w:rsid w:val="0008133A"/>
    <w:rsid w:val="000815B6"/>
    <w:rsid w:val="00081725"/>
    <w:rsid w:val="00085878"/>
    <w:rsid w:val="00086584"/>
    <w:rsid w:val="000920ED"/>
    <w:rsid w:val="00092D43"/>
    <w:rsid w:val="00094189"/>
    <w:rsid w:val="000944A6"/>
    <w:rsid w:val="000946A9"/>
    <w:rsid w:val="000965A8"/>
    <w:rsid w:val="00097875"/>
    <w:rsid w:val="000A1A15"/>
    <w:rsid w:val="000A322D"/>
    <w:rsid w:val="000A3788"/>
    <w:rsid w:val="000A5A3A"/>
    <w:rsid w:val="000A7671"/>
    <w:rsid w:val="000B19DF"/>
    <w:rsid w:val="000B1E96"/>
    <w:rsid w:val="000B250C"/>
    <w:rsid w:val="000B2BDA"/>
    <w:rsid w:val="000B2CFA"/>
    <w:rsid w:val="000C20B1"/>
    <w:rsid w:val="000C26F9"/>
    <w:rsid w:val="000C286C"/>
    <w:rsid w:val="000C3B34"/>
    <w:rsid w:val="000C3DEF"/>
    <w:rsid w:val="000C7427"/>
    <w:rsid w:val="000D0516"/>
    <w:rsid w:val="000D1086"/>
    <w:rsid w:val="000D37E0"/>
    <w:rsid w:val="000D4559"/>
    <w:rsid w:val="000D67C4"/>
    <w:rsid w:val="000E2E98"/>
    <w:rsid w:val="000E48C7"/>
    <w:rsid w:val="000E4E9B"/>
    <w:rsid w:val="000E5FE7"/>
    <w:rsid w:val="000E6FC1"/>
    <w:rsid w:val="000F2EBB"/>
    <w:rsid w:val="000F52D2"/>
    <w:rsid w:val="000F59B6"/>
    <w:rsid w:val="000F5A0A"/>
    <w:rsid w:val="000F678C"/>
    <w:rsid w:val="001063AE"/>
    <w:rsid w:val="001113B1"/>
    <w:rsid w:val="001122BB"/>
    <w:rsid w:val="001123EE"/>
    <w:rsid w:val="001142BE"/>
    <w:rsid w:val="001142F5"/>
    <w:rsid w:val="00115A26"/>
    <w:rsid w:val="00115AC1"/>
    <w:rsid w:val="00116DDE"/>
    <w:rsid w:val="00117040"/>
    <w:rsid w:val="00120D59"/>
    <w:rsid w:val="00121550"/>
    <w:rsid w:val="001216AB"/>
    <w:rsid w:val="001223D3"/>
    <w:rsid w:val="001232F9"/>
    <w:rsid w:val="00126736"/>
    <w:rsid w:val="00127FC7"/>
    <w:rsid w:val="00130EB9"/>
    <w:rsid w:val="00131509"/>
    <w:rsid w:val="0013424F"/>
    <w:rsid w:val="00134757"/>
    <w:rsid w:val="00135C72"/>
    <w:rsid w:val="0014053D"/>
    <w:rsid w:val="00140E5C"/>
    <w:rsid w:val="00140E96"/>
    <w:rsid w:val="001415DF"/>
    <w:rsid w:val="001456E0"/>
    <w:rsid w:val="00146FF5"/>
    <w:rsid w:val="00147358"/>
    <w:rsid w:val="00151D12"/>
    <w:rsid w:val="0015569E"/>
    <w:rsid w:val="001556FE"/>
    <w:rsid w:val="00156D02"/>
    <w:rsid w:val="001570CD"/>
    <w:rsid w:val="001612CF"/>
    <w:rsid w:val="00163B04"/>
    <w:rsid w:val="0016427D"/>
    <w:rsid w:val="00166EAE"/>
    <w:rsid w:val="001678AA"/>
    <w:rsid w:val="0017195C"/>
    <w:rsid w:val="00175DDE"/>
    <w:rsid w:val="0017711B"/>
    <w:rsid w:val="00180830"/>
    <w:rsid w:val="00180E31"/>
    <w:rsid w:val="001825AF"/>
    <w:rsid w:val="001827F8"/>
    <w:rsid w:val="001854B6"/>
    <w:rsid w:val="00185FFA"/>
    <w:rsid w:val="00192725"/>
    <w:rsid w:val="00195BC1"/>
    <w:rsid w:val="00196262"/>
    <w:rsid w:val="0019663A"/>
    <w:rsid w:val="001A0443"/>
    <w:rsid w:val="001A2B7C"/>
    <w:rsid w:val="001A36FB"/>
    <w:rsid w:val="001A3AA0"/>
    <w:rsid w:val="001A3AF0"/>
    <w:rsid w:val="001A4158"/>
    <w:rsid w:val="001A61CE"/>
    <w:rsid w:val="001A6871"/>
    <w:rsid w:val="001A7FF2"/>
    <w:rsid w:val="001B2A3F"/>
    <w:rsid w:val="001B54EF"/>
    <w:rsid w:val="001B5ECE"/>
    <w:rsid w:val="001B7883"/>
    <w:rsid w:val="001C1A31"/>
    <w:rsid w:val="001C3DEF"/>
    <w:rsid w:val="001C7305"/>
    <w:rsid w:val="001C7D4C"/>
    <w:rsid w:val="001D1127"/>
    <w:rsid w:val="001D1422"/>
    <w:rsid w:val="001D2432"/>
    <w:rsid w:val="001D360F"/>
    <w:rsid w:val="001D3902"/>
    <w:rsid w:val="001D601C"/>
    <w:rsid w:val="001D66B4"/>
    <w:rsid w:val="001D7BB7"/>
    <w:rsid w:val="001E02E5"/>
    <w:rsid w:val="001E15B7"/>
    <w:rsid w:val="001E1C7E"/>
    <w:rsid w:val="001E31CA"/>
    <w:rsid w:val="001E3F6A"/>
    <w:rsid w:val="001E3F7A"/>
    <w:rsid w:val="001E4A67"/>
    <w:rsid w:val="001E4E96"/>
    <w:rsid w:val="001E5774"/>
    <w:rsid w:val="001E5A02"/>
    <w:rsid w:val="001F11F0"/>
    <w:rsid w:val="001F151D"/>
    <w:rsid w:val="001F1902"/>
    <w:rsid w:val="001F257A"/>
    <w:rsid w:val="001F3B62"/>
    <w:rsid w:val="001F41B5"/>
    <w:rsid w:val="001F41DF"/>
    <w:rsid w:val="001F5FE2"/>
    <w:rsid w:val="0020127A"/>
    <w:rsid w:val="002021FB"/>
    <w:rsid w:val="00202241"/>
    <w:rsid w:val="00203609"/>
    <w:rsid w:val="0020362D"/>
    <w:rsid w:val="002051DF"/>
    <w:rsid w:val="00205AF1"/>
    <w:rsid w:val="00215094"/>
    <w:rsid w:val="002150BA"/>
    <w:rsid w:val="0022082E"/>
    <w:rsid w:val="00225C56"/>
    <w:rsid w:val="0022635D"/>
    <w:rsid w:val="00230308"/>
    <w:rsid w:val="00230BD4"/>
    <w:rsid w:val="002319C9"/>
    <w:rsid w:val="0023277D"/>
    <w:rsid w:val="00233712"/>
    <w:rsid w:val="0023454E"/>
    <w:rsid w:val="0023492A"/>
    <w:rsid w:val="002363BE"/>
    <w:rsid w:val="00236427"/>
    <w:rsid w:val="002364C5"/>
    <w:rsid w:val="00236B2F"/>
    <w:rsid w:val="00236BB5"/>
    <w:rsid w:val="002430B2"/>
    <w:rsid w:val="002456D5"/>
    <w:rsid w:val="00250630"/>
    <w:rsid w:val="002565EE"/>
    <w:rsid w:val="00256C72"/>
    <w:rsid w:val="00260E26"/>
    <w:rsid w:val="00262F9F"/>
    <w:rsid w:val="00263835"/>
    <w:rsid w:val="00263E8E"/>
    <w:rsid w:val="00264166"/>
    <w:rsid w:val="0026650C"/>
    <w:rsid w:val="00270575"/>
    <w:rsid w:val="00271C5C"/>
    <w:rsid w:val="002748A2"/>
    <w:rsid w:val="00276FFA"/>
    <w:rsid w:val="002832CE"/>
    <w:rsid w:val="00285D10"/>
    <w:rsid w:val="00290CC1"/>
    <w:rsid w:val="002927D1"/>
    <w:rsid w:val="00292AE7"/>
    <w:rsid w:val="00293220"/>
    <w:rsid w:val="002944C3"/>
    <w:rsid w:val="00295213"/>
    <w:rsid w:val="002969B9"/>
    <w:rsid w:val="002A0C5D"/>
    <w:rsid w:val="002A0D94"/>
    <w:rsid w:val="002A4B51"/>
    <w:rsid w:val="002A5DA8"/>
    <w:rsid w:val="002A79F0"/>
    <w:rsid w:val="002A7F43"/>
    <w:rsid w:val="002B0ACF"/>
    <w:rsid w:val="002B13E5"/>
    <w:rsid w:val="002B238F"/>
    <w:rsid w:val="002B2BA4"/>
    <w:rsid w:val="002B4298"/>
    <w:rsid w:val="002B7380"/>
    <w:rsid w:val="002B75D1"/>
    <w:rsid w:val="002C2009"/>
    <w:rsid w:val="002C484E"/>
    <w:rsid w:val="002C4B4F"/>
    <w:rsid w:val="002C6502"/>
    <w:rsid w:val="002D0032"/>
    <w:rsid w:val="002D0C75"/>
    <w:rsid w:val="002D15B7"/>
    <w:rsid w:val="002D2456"/>
    <w:rsid w:val="002D448B"/>
    <w:rsid w:val="002D692F"/>
    <w:rsid w:val="002D779D"/>
    <w:rsid w:val="002D783D"/>
    <w:rsid w:val="002E1061"/>
    <w:rsid w:val="002E4197"/>
    <w:rsid w:val="002E4C08"/>
    <w:rsid w:val="002F34B6"/>
    <w:rsid w:val="002F5971"/>
    <w:rsid w:val="002F71FB"/>
    <w:rsid w:val="002F7606"/>
    <w:rsid w:val="002F7935"/>
    <w:rsid w:val="002F7E17"/>
    <w:rsid w:val="003032D4"/>
    <w:rsid w:val="0030591F"/>
    <w:rsid w:val="00310A59"/>
    <w:rsid w:val="003114C1"/>
    <w:rsid w:val="0031238A"/>
    <w:rsid w:val="00316E49"/>
    <w:rsid w:val="0031764C"/>
    <w:rsid w:val="00320EDF"/>
    <w:rsid w:val="0032159D"/>
    <w:rsid w:val="00321A07"/>
    <w:rsid w:val="00323FF3"/>
    <w:rsid w:val="00324587"/>
    <w:rsid w:val="003245CA"/>
    <w:rsid w:val="00325BDD"/>
    <w:rsid w:val="00327A5A"/>
    <w:rsid w:val="00330024"/>
    <w:rsid w:val="003307F7"/>
    <w:rsid w:val="00333A6D"/>
    <w:rsid w:val="00333B56"/>
    <w:rsid w:val="003360D5"/>
    <w:rsid w:val="00340508"/>
    <w:rsid w:val="00341C35"/>
    <w:rsid w:val="00342B9A"/>
    <w:rsid w:val="0034543E"/>
    <w:rsid w:val="0035431F"/>
    <w:rsid w:val="00357860"/>
    <w:rsid w:val="00361CF7"/>
    <w:rsid w:val="00367047"/>
    <w:rsid w:val="00367DB1"/>
    <w:rsid w:val="003725C5"/>
    <w:rsid w:val="003742FD"/>
    <w:rsid w:val="00376147"/>
    <w:rsid w:val="00377EDE"/>
    <w:rsid w:val="00377FDE"/>
    <w:rsid w:val="00380425"/>
    <w:rsid w:val="0038229E"/>
    <w:rsid w:val="003837A2"/>
    <w:rsid w:val="00384D2F"/>
    <w:rsid w:val="00387948"/>
    <w:rsid w:val="00387FDF"/>
    <w:rsid w:val="003917BF"/>
    <w:rsid w:val="003917DD"/>
    <w:rsid w:val="003931ED"/>
    <w:rsid w:val="00393615"/>
    <w:rsid w:val="00393E57"/>
    <w:rsid w:val="0039485B"/>
    <w:rsid w:val="003959CB"/>
    <w:rsid w:val="00396537"/>
    <w:rsid w:val="00397C78"/>
    <w:rsid w:val="003A11C1"/>
    <w:rsid w:val="003A215D"/>
    <w:rsid w:val="003A30CC"/>
    <w:rsid w:val="003A5480"/>
    <w:rsid w:val="003A7169"/>
    <w:rsid w:val="003A7F40"/>
    <w:rsid w:val="003B1451"/>
    <w:rsid w:val="003B1B5A"/>
    <w:rsid w:val="003B38B0"/>
    <w:rsid w:val="003B512D"/>
    <w:rsid w:val="003B7065"/>
    <w:rsid w:val="003B73D4"/>
    <w:rsid w:val="003C0AA9"/>
    <w:rsid w:val="003C1431"/>
    <w:rsid w:val="003C6FA5"/>
    <w:rsid w:val="003C7495"/>
    <w:rsid w:val="003C763A"/>
    <w:rsid w:val="003D2FED"/>
    <w:rsid w:val="003D3017"/>
    <w:rsid w:val="003D3494"/>
    <w:rsid w:val="003D3CE8"/>
    <w:rsid w:val="003D4E56"/>
    <w:rsid w:val="003D55E8"/>
    <w:rsid w:val="003E1929"/>
    <w:rsid w:val="003E26F5"/>
    <w:rsid w:val="003E3A43"/>
    <w:rsid w:val="003E44ED"/>
    <w:rsid w:val="003E4FCC"/>
    <w:rsid w:val="003F18AF"/>
    <w:rsid w:val="003F2DC4"/>
    <w:rsid w:val="003F5C7A"/>
    <w:rsid w:val="003F62D5"/>
    <w:rsid w:val="003F64E0"/>
    <w:rsid w:val="00407870"/>
    <w:rsid w:val="0041268F"/>
    <w:rsid w:val="0041683A"/>
    <w:rsid w:val="00416C90"/>
    <w:rsid w:val="004171A4"/>
    <w:rsid w:val="00422177"/>
    <w:rsid w:val="004227FB"/>
    <w:rsid w:val="004228C3"/>
    <w:rsid w:val="004249B6"/>
    <w:rsid w:val="00426628"/>
    <w:rsid w:val="00427F09"/>
    <w:rsid w:val="0043005D"/>
    <w:rsid w:val="00432623"/>
    <w:rsid w:val="00432C77"/>
    <w:rsid w:val="0043404F"/>
    <w:rsid w:val="0043414F"/>
    <w:rsid w:val="00434AA4"/>
    <w:rsid w:val="00434AE1"/>
    <w:rsid w:val="00434B84"/>
    <w:rsid w:val="00437296"/>
    <w:rsid w:val="00437E81"/>
    <w:rsid w:val="00442D44"/>
    <w:rsid w:val="004438C1"/>
    <w:rsid w:val="00443F13"/>
    <w:rsid w:val="004454CE"/>
    <w:rsid w:val="00445BAB"/>
    <w:rsid w:val="00446971"/>
    <w:rsid w:val="00450076"/>
    <w:rsid w:val="00451EA4"/>
    <w:rsid w:val="00452860"/>
    <w:rsid w:val="00455F3B"/>
    <w:rsid w:val="0045742C"/>
    <w:rsid w:val="004577EF"/>
    <w:rsid w:val="00461223"/>
    <w:rsid w:val="00461B9F"/>
    <w:rsid w:val="00472FB8"/>
    <w:rsid w:val="00474017"/>
    <w:rsid w:val="00476F53"/>
    <w:rsid w:val="00480F53"/>
    <w:rsid w:val="00481009"/>
    <w:rsid w:val="004830E2"/>
    <w:rsid w:val="0048362D"/>
    <w:rsid w:val="00485C51"/>
    <w:rsid w:val="00486EDE"/>
    <w:rsid w:val="0048773C"/>
    <w:rsid w:val="00487C40"/>
    <w:rsid w:val="00491275"/>
    <w:rsid w:val="004931AF"/>
    <w:rsid w:val="00496756"/>
    <w:rsid w:val="004970BC"/>
    <w:rsid w:val="004A095E"/>
    <w:rsid w:val="004A1296"/>
    <w:rsid w:val="004A36AE"/>
    <w:rsid w:val="004A5792"/>
    <w:rsid w:val="004A5ECE"/>
    <w:rsid w:val="004A6982"/>
    <w:rsid w:val="004A76F4"/>
    <w:rsid w:val="004B06D8"/>
    <w:rsid w:val="004B0C64"/>
    <w:rsid w:val="004B0F73"/>
    <w:rsid w:val="004B2DE2"/>
    <w:rsid w:val="004B3DBB"/>
    <w:rsid w:val="004B5D38"/>
    <w:rsid w:val="004B60F5"/>
    <w:rsid w:val="004B76C2"/>
    <w:rsid w:val="004C0707"/>
    <w:rsid w:val="004C17BE"/>
    <w:rsid w:val="004C1DD2"/>
    <w:rsid w:val="004C2C0B"/>
    <w:rsid w:val="004C3175"/>
    <w:rsid w:val="004C4C49"/>
    <w:rsid w:val="004C58D3"/>
    <w:rsid w:val="004C62DA"/>
    <w:rsid w:val="004C6A95"/>
    <w:rsid w:val="004C7A63"/>
    <w:rsid w:val="004D0EFE"/>
    <w:rsid w:val="004D2DCA"/>
    <w:rsid w:val="004D3989"/>
    <w:rsid w:val="004D4397"/>
    <w:rsid w:val="004D4646"/>
    <w:rsid w:val="004D4741"/>
    <w:rsid w:val="004D4AED"/>
    <w:rsid w:val="004E0307"/>
    <w:rsid w:val="004E49BE"/>
    <w:rsid w:val="004E5341"/>
    <w:rsid w:val="004F036E"/>
    <w:rsid w:val="004F1C69"/>
    <w:rsid w:val="004F2E7B"/>
    <w:rsid w:val="004F3F24"/>
    <w:rsid w:val="004F4542"/>
    <w:rsid w:val="004F4DF7"/>
    <w:rsid w:val="004F5E6C"/>
    <w:rsid w:val="004F5F6B"/>
    <w:rsid w:val="004F70B1"/>
    <w:rsid w:val="005024BF"/>
    <w:rsid w:val="0050284B"/>
    <w:rsid w:val="0050328A"/>
    <w:rsid w:val="0051100E"/>
    <w:rsid w:val="0051289D"/>
    <w:rsid w:val="00512A71"/>
    <w:rsid w:val="005143C6"/>
    <w:rsid w:val="005145C4"/>
    <w:rsid w:val="00515BB7"/>
    <w:rsid w:val="00517AA4"/>
    <w:rsid w:val="0052364F"/>
    <w:rsid w:val="005241B9"/>
    <w:rsid w:val="0052441F"/>
    <w:rsid w:val="00524E07"/>
    <w:rsid w:val="00525228"/>
    <w:rsid w:val="00526BBB"/>
    <w:rsid w:val="005306E7"/>
    <w:rsid w:val="00531364"/>
    <w:rsid w:val="005315BF"/>
    <w:rsid w:val="00531BC3"/>
    <w:rsid w:val="005328CC"/>
    <w:rsid w:val="00533822"/>
    <w:rsid w:val="00533F25"/>
    <w:rsid w:val="00536721"/>
    <w:rsid w:val="00536766"/>
    <w:rsid w:val="00537FB7"/>
    <w:rsid w:val="0054055A"/>
    <w:rsid w:val="00541257"/>
    <w:rsid w:val="005431E5"/>
    <w:rsid w:val="00543825"/>
    <w:rsid w:val="005457D4"/>
    <w:rsid w:val="00545803"/>
    <w:rsid w:val="005459D6"/>
    <w:rsid w:val="00545F9B"/>
    <w:rsid w:val="00546BF8"/>
    <w:rsid w:val="00550306"/>
    <w:rsid w:val="00550DD9"/>
    <w:rsid w:val="00551EB1"/>
    <w:rsid w:val="00553FE5"/>
    <w:rsid w:val="005579CB"/>
    <w:rsid w:val="0056093F"/>
    <w:rsid w:val="00560C8D"/>
    <w:rsid w:val="00561C5E"/>
    <w:rsid w:val="005623B3"/>
    <w:rsid w:val="00564318"/>
    <w:rsid w:val="00565AEC"/>
    <w:rsid w:val="00565DE3"/>
    <w:rsid w:val="00567171"/>
    <w:rsid w:val="0056746F"/>
    <w:rsid w:val="00571BF4"/>
    <w:rsid w:val="00576858"/>
    <w:rsid w:val="00577835"/>
    <w:rsid w:val="00580B53"/>
    <w:rsid w:val="00583A67"/>
    <w:rsid w:val="00584E1F"/>
    <w:rsid w:val="0058528A"/>
    <w:rsid w:val="0058591C"/>
    <w:rsid w:val="005860BD"/>
    <w:rsid w:val="00586433"/>
    <w:rsid w:val="005867EC"/>
    <w:rsid w:val="00590729"/>
    <w:rsid w:val="0059114C"/>
    <w:rsid w:val="00591661"/>
    <w:rsid w:val="00591A19"/>
    <w:rsid w:val="00592541"/>
    <w:rsid w:val="005927F5"/>
    <w:rsid w:val="005973E5"/>
    <w:rsid w:val="005A048E"/>
    <w:rsid w:val="005A1E61"/>
    <w:rsid w:val="005A23AB"/>
    <w:rsid w:val="005A38E1"/>
    <w:rsid w:val="005A4437"/>
    <w:rsid w:val="005A7E91"/>
    <w:rsid w:val="005B21D8"/>
    <w:rsid w:val="005B2589"/>
    <w:rsid w:val="005B2AC7"/>
    <w:rsid w:val="005B564B"/>
    <w:rsid w:val="005B717F"/>
    <w:rsid w:val="005C137E"/>
    <w:rsid w:val="005C29A7"/>
    <w:rsid w:val="005C4FCB"/>
    <w:rsid w:val="005C5336"/>
    <w:rsid w:val="005C6490"/>
    <w:rsid w:val="005C72AC"/>
    <w:rsid w:val="005D3DB8"/>
    <w:rsid w:val="005D64F2"/>
    <w:rsid w:val="005D7733"/>
    <w:rsid w:val="005E1F66"/>
    <w:rsid w:val="005E2CE5"/>
    <w:rsid w:val="005E34B8"/>
    <w:rsid w:val="005E4B1F"/>
    <w:rsid w:val="005E4D4F"/>
    <w:rsid w:val="005F24DD"/>
    <w:rsid w:val="005F2BCC"/>
    <w:rsid w:val="005F404B"/>
    <w:rsid w:val="005F50A2"/>
    <w:rsid w:val="005F545C"/>
    <w:rsid w:val="005F5F8F"/>
    <w:rsid w:val="005F72C4"/>
    <w:rsid w:val="005F7D95"/>
    <w:rsid w:val="00601F14"/>
    <w:rsid w:val="00601FBF"/>
    <w:rsid w:val="00604A45"/>
    <w:rsid w:val="00605AF7"/>
    <w:rsid w:val="006077A7"/>
    <w:rsid w:val="00610247"/>
    <w:rsid w:val="006141ED"/>
    <w:rsid w:val="00614A15"/>
    <w:rsid w:val="00614B7E"/>
    <w:rsid w:val="00615766"/>
    <w:rsid w:val="0061752C"/>
    <w:rsid w:val="00617ABA"/>
    <w:rsid w:val="00617AEC"/>
    <w:rsid w:val="00617CAB"/>
    <w:rsid w:val="0062174A"/>
    <w:rsid w:val="006219F0"/>
    <w:rsid w:val="006230BB"/>
    <w:rsid w:val="006233EE"/>
    <w:rsid w:val="00623608"/>
    <w:rsid w:val="0062360A"/>
    <w:rsid w:val="006246B2"/>
    <w:rsid w:val="00624B06"/>
    <w:rsid w:val="0062567E"/>
    <w:rsid w:val="00625CA7"/>
    <w:rsid w:val="00626161"/>
    <w:rsid w:val="0063344D"/>
    <w:rsid w:val="0063367E"/>
    <w:rsid w:val="0063514C"/>
    <w:rsid w:val="00640B49"/>
    <w:rsid w:val="00642A53"/>
    <w:rsid w:val="00643447"/>
    <w:rsid w:val="00643754"/>
    <w:rsid w:val="00643B96"/>
    <w:rsid w:val="00645044"/>
    <w:rsid w:val="006469F0"/>
    <w:rsid w:val="00647612"/>
    <w:rsid w:val="00647F1E"/>
    <w:rsid w:val="006518DB"/>
    <w:rsid w:val="00654C3D"/>
    <w:rsid w:val="006553A6"/>
    <w:rsid w:val="00655585"/>
    <w:rsid w:val="006560DB"/>
    <w:rsid w:val="00656C7D"/>
    <w:rsid w:val="00661A47"/>
    <w:rsid w:val="00663AF0"/>
    <w:rsid w:val="006670DC"/>
    <w:rsid w:val="00667C2B"/>
    <w:rsid w:val="00671F66"/>
    <w:rsid w:val="0067249C"/>
    <w:rsid w:val="00673167"/>
    <w:rsid w:val="00676632"/>
    <w:rsid w:val="00676694"/>
    <w:rsid w:val="00677CAD"/>
    <w:rsid w:val="00681B20"/>
    <w:rsid w:val="00684AC0"/>
    <w:rsid w:val="006856F1"/>
    <w:rsid w:val="00687A4F"/>
    <w:rsid w:val="006904F9"/>
    <w:rsid w:val="00692685"/>
    <w:rsid w:val="006937B0"/>
    <w:rsid w:val="006937CB"/>
    <w:rsid w:val="00693F03"/>
    <w:rsid w:val="006950A7"/>
    <w:rsid w:val="00696423"/>
    <w:rsid w:val="006A005F"/>
    <w:rsid w:val="006A0111"/>
    <w:rsid w:val="006A0B09"/>
    <w:rsid w:val="006A1417"/>
    <w:rsid w:val="006A47AB"/>
    <w:rsid w:val="006A79A3"/>
    <w:rsid w:val="006B0347"/>
    <w:rsid w:val="006B0440"/>
    <w:rsid w:val="006B24E0"/>
    <w:rsid w:val="006B284B"/>
    <w:rsid w:val="006B3EF7"/>
    <w:rsid w:val="006B5EA8"/>
    <w:rsid w:val="006C3659"/>
    <w:rsid w:val="006C43A9"/>
    <w:rsid w:val="006C46A3"/>
    <w:rsid w:val="006C5A8A"/>
    <w:rsid w:val="006C772C"/>
    <w:rsid w:val="006D211A"/>
    <w:rsid w:val="006D222F"/>
    <w:rsid w:val="006D2285"/>
    <w:rsid w:val="006D69FA"/>
    <w:rsid w:val="006E17BC"/>
    <w:rsid w:val="006E2B48"/>
    <w:rsid w:val="006E2BFF"/>
    <w:rsid w:val="006E310F"/>
    <w:rsid w:val="006E3178"/>
    <w:rsid w:val="006E36E6"/>
    <w:rsid w:val="006E3D98"/>
    <w:rsid w:val="006E61DC"/>
    <w:rsid w:val="006F35D2"/>
    <w:rsid w:val="006F38EE"/>
    <w:rsid w:val="006F5325"/>
    <w:rsid w:val="006F5C35"/>
    <w:rsid w:val="006F6D01"/>
    <w:rsid w:val="00700B5D"/>
    <w:rsid w:val="00701625"/>
    <w:rsid w:val="00703B6B"/>
    <w:rsid w:val="00706195"/>
    <w:rsid w:val="00712EF3"/>
    <w:rsid w:val="00715F87"/>
    <w:rsid w:val="00716713"/>
    <w:rsid w:val="0071785E"/>
    <w:rsid w:val="007200AD"/>
    <w:rsid w:val="00721812"/>
    <w:rsid w:val="00722420"/>
    <w:rsid w:val="007224AB"/>
    <w:rsid w:val="007256AF"/>
    <w:rsid w:val="007265EE"/>
    <w:rsid w:val="00736B4E"/>
    <w:rsid w:val="00736E2F"/>
    <w:rsid w:val="0074027B"/>
    <w:rsid w:val="007409C2"/>
    <w:rsid w:val="00740B44"/>
    <w:rsid w:val="00743033"/>
    <w:rsid w:val="00743EB8"/>
    <w:rsid w:val="00743FED"/>
    <w:rsid w:val="0074466F"/>
    <w:rsid w:val="00744FC5"/>
    <w:rsid w:val="00745AB9"/>
    <w:rsid w:val="00746B9F"/>
    <w:rsid w:val="0075028B"/>
    <w:rsid w:val="00750A3E"/>
    <w:rsid w:val="007517DB"/>
    <w:rsid w:val="00751FE0"/>
    <w:rsid w:val="0075201F"/>
    <w:rsid w:val="007536BB"/>
    <w:rsid w:val="007543A7"/>
    <w:rsid w:val="007544C7"/>
    <w:rsid w:val="007553BE"/>
    <w:rsid w:val="007553D6"/>
    <w:rsid w:val="0075634C"/>
    <w:rsid w:val="0075738D"/>
    <w:rsid w:val="007629E0"/>
    <w:rsid w:val="00762E45"/>
    <w:rsid w:val="00763B5D"/>
    <w:rsid w:val="00763BB1"/>
    <w:rsid w:val="00763D60"/>
    <w:rsid w:val="00765429"/>
    <w:rsid w:val="007666B7"/>
    <w:rsid w:val="007672ED"/>
    <w:rsid w:val="00767DB9"/>
    <w:rsid w:val="00770022"/>
    <w:rsid w:val="00771B5E"/>
    <w:rsid w:val="007730CF"/>
    <w:rsid w:val="00773A9A"/>
    <w:rsid w:val="00774274"/>
    <w:rsid w:val="00776755"/>
    <w:rsid w:val="00776CC7"/>
    <w:rsid w:val="00777567"/>
    <w:rsid w:val="00786C51"/>
    <w:rsid w:val="00790409"/>
    <w:rsid w:val="00790661"/>
    <w:rsid w:val="00792344"/>
    <w:rsid w:val="007947CD"/>
    <w:rsid w:val="00795F9C"/>
    <w:rsid w:val="007965F0"/>
    <w:rsid w:val="00797857"/>
    <w:rsid w:val="00797968"/>
    <w:rsid w:val="00797D3B"/>
    <w:rsid w:val="007A0F1C"/>
    <w:rsid w:val="007A292F"/>
    <w:rsid w:val="007A367D"/>
    <w:rsid w:val="007A3C1B"/>
    <w:rsid w:val="007A543D"/>
    <w:rsid w:val="007A65FF"/>
    <w:rsid w:val="007B0905"/>
    <w:rsid w:val="007B144C"/>
    <w:rsid w:val="007B1E97"/>
    <w:rsid w:val="007B4526"/>
    <w:rsid w:val="007B485C"/>
    <w:rsid w:val="007B4B32"/>
    <w:rsid w:val="007B5BD7"/>
    <w:rsid w:val="007B7A7F"/>
    <w:rsid w:val="007C1534"/>
    <w:rsid w:val="007C1992"/>
    <w:rsid w:val="007C391F"/>
    <w:rsid w:val="007C52F6"/>
    <w:rsid w:val="007C72C3"/>
    <w:rsid w:val="007C7463"/>
    <w:rsid w:val="007D0192"/>
    <w:rsid w:val="007D3C1F"/>
    <w:rsid w:val="007D47BD"/>
    <w:rsid w:val="007D72BE"/>
    <w:rsid w:val="007D7DBC"/>
    <w:rsid w:val="007E1A80"/>
    <w:rsid w:val="007E27FE"/>
    <w:rsid w:val="007E2B76"/>
    <w:rsid w:val="007E2D97"/>
    <w:rsid w:val="007E3054"/>
    <w:rsid w:val="007E3A07"/>
    <w:rsid w:val="007E3A10"/>
    <w:rsid w:val="007E627D"/>
    <w:rsid w:val="007E6499"/>
    <w:rsid w:val="007E6ADD"/>
    <w:rsid w:val="007E7396"/>
    <w:rsid w:val="007E7C0B"/>
    <w:rsid w:val="007F2959"/>
    <w:rsid w:val="007F304C"/>
    <w:rsid w:val="007F440C"/>
    <w:rsid w:val="008019EB"/>
    <w:rsid w:val="00804A4B"/>
    <w:rsid w:val="00805E73"/>
    <w:rsid w:val="00807692"/>
    <w:rsid w:val="00813D74"/>
    <w:rsid w:val="00814E26"/>
    <w:rsid w:val="00816288"/>
    <w:rsid w:val="0082051B"/>
    <w:rsid w:val="0082066E"/>
    <w:rsid w:val="00823557"/>
    <w:rsid w:val="0082683B"/>
    <w:rsid w:val="008306F7"/>
    <w:rsid w:val="00830B9F"/>
    <w:rsid w:val="00830D3F"/>
    <w:rsid w:val="00831170"/>
    <w:rsid w:val="00833982"/>
    <w:rsid w:val="008345D2"/>
    <w:rsid w:val="00835C17"/>
    <w:rsid w:val="0083618F"/>
    <w:rsid w:val="00836F0F"/>
    <w:rsid w:val="008374C0"/>
    <w:rsid w:val="0084169C"/>
    <w:rsid w:val="00842020"/>
    <w:rsid w:val="0084295B"/>
    <w:rsid w:val="00842C19"/>
    <w:rsid w:val="00842CEA"/>
    <w:rsid w:val="0084702F"/>
    <w:rsid w:val="00847AAF"/>
    <w:rsid w:val="00852220"/>
    <w:rsid w:val="00855906"/>
    <w:rsid w:val="00856697"/>
    <w:rsid w:val="00857E7E"/>
    <w:rsid w:val="008604C1"/>
    <w:rsid w:val="00860A66"/>
    <w:rsid w:val="008647C3"/>
    <w:rsid w:val="00866643"/>
    <w:rsid w:val="00866800"/>
    <w:rsid w:val="0087279F"/>
    <w:rsid w:val="00872A4D"/>
    <w:rsid w:val="00872B00"/>
    <w:rsid w:val="008808F1"/>
    <w:rsid w:val="00881B3B"/>
    <w:rsid w:val="0088482C"/>
    <w:rsid w:val="00884ACA"/>
    <w:rsid w:val="008851B4"/>
    <w:rsid w:val="00885507"/>
    <w:rsid w:val="0089186E"/>
    <w:rsid w:val="0089523E"/>
    <w:rsid w:val="00895B9A"/>
    <w:rsid w:val="0089731F"/>
    <w:rsid w:val="008A2E20"/>
    <w:rsid w:val="008A3CD2"/>
    <w:rsid w:val="008A5CFE"/>
    <w:rsid w:val="008B0A34"/>
    <w:rsid w:val="008B2D31"/>
    <w:rsid w:val="008B2FEA"/>
    <w:rsid w:val="008B389C"/>
    <w:rsid w:val="008B3C45"/>
    <w:rsid w:val="008B66D7"/>
    <w:rsid w:val="008B7F61"/>
    <w:rsid w:val="008C0767"/>
    <w:rsid w:val="008C1250"/>
    <w:rsid w:val="008C1582"/>
    <w:rsid w:val="008C370F"/>
    <w:rsid w:val="008C4461"/>
    <w:rsid w:val="008C4562"/>
    <w:rsid w:val="008C5422"/>
    <w:rsid w:val="008D1222"/>
    <w:rsid w:val="008D17DF"/>
    <w:rsid w:val="008D17F5"/>
    <w:rsid w:val="008D1A94"/>
    <w:rsid w:val="008D2995"/>
    <w:rsid w:val="008D43BA"/>
    <w:rsid w:val="008D47A0"/>
    <w:rsid w:val="008D54ED"/>
    <w:rsid w:val="008D6217"/>
    <w:rsid w:val="008D66AC"/>
    <w:rsid w:val="008D6D10"/>
    <w:rsid w:val="008D7982"/>
    <w:rsid w:val="008E0A02"/>
    <w:rsid w:val="008E1542"/>
    <w:rsid w:val="008E2D54"/>
    <w:rsid w:val="008E33C5"/>
    <w:rsid w:val="008E5DB6"/>
    <w:rsid w:val="008F128B"/>
    <w:rsid w:val="008F31B5"/>
    <w:rsid w:val="008F3317"/>
    <w:rsid w:val="008F3F73"/>
    <w:rsid w:val="00902373"/>
    <w:rsid w:val="00907F13"/>
    <w:rsid w:val="0091127A"/>
    <w:rsid w:val="009120DF"/>
    <w:rsid w:val="0091389E"/>
    <w:rsid w:val="009171BA"/>
    <w:rsid w:val="0092360E"/>
    <w:rsid w:val="00925541"/>
    <w:rsid w:val="00925AD0"/>
    <w:rsid w:val="00926747"/>
    <w:rsid w:val="00927086"/>
    <w:rsid w:val="00927D9D"/>
    <w:rsid w:val="00937222"/>
    <w:rsid w:val="0093748B"/>
    <w:rsid w:val="0094012D"/>
    <w:rsid w:val="009411DD"/>
    <w:rsid w:val="00945D8B"/>
    <w:rsid w:val="009463CE"/>
    <w:rsid w:val="009469D7"/>
    <w:rsid w:val="00947EBF"/>
    <w:rsid w:val="00947F9A"/>
    <w:rsid w:val="00951B04"/>
    <w:rsid w:val="00952349"/>
    <w:rsid w:val="00952CEE"/>
    <w:rsid w:val="00953576"/>
    <w:rsid w:val="00953BC8"/>
    <w:rsid w:val="00957425"/>
    <w:rsid w:val="00957E9F"/>
    <w:rsid w:val="00961483"/>
    <w:rsid w:val="00961F9B"/>
    <w:rsid w:val="009639A5"/>
    <w:rsid w:val="00964398"/>
    <w:rsid w:val="00965C0F"/>
    <w:rsid w:val="0097021E"/>
    <w:rsid w:val="009707C0"/>
    <w:rsid w:val="00970D20"/>
    <w:rsid w:val="009714B0"/>
    <w:rsid w:val="00971E66"/>
    <w:rsid w:val="009722CB"/>
    <w:rsid w:val="00972AFD"/>
    <w:rsid w:val="0097335C"/>
    <w:rsid w:val="009737FF"/>
    <w:rsid w:val="00976635"/>
    <w:rsid w:val="0097665E"/>
    <w:rsid w:val="009776C4"/>
    <w:rsid w:val="00977EC2"/>
    <w:rsid w:val="00980D33"/>
    <w:rsid w:val="0098149C"/>
    <w:rsid w:val="009823C5"/>
    <w:rsid w:val="00982408"/>
    <w:rsid w:val="00983023"/>
    <w:rsid w:val="00985377"/>
    <w:rsid w:val="00987104"/>
    <w:rsid w:val="0098776F"/>
    <w:rsid w:val="00990283"/>
    <w:rsid w:val="00990552"/>
    <w:rsid w:val="009919E3"/>
    <w:rsid w:val="00991C7C"/>
    <w:rsid w:val="00992D4F"/>
    <w:rsid w:val="00994B7B"/>
    <w:rsid w:val="00995621"/>
    <w:rsid w:val="009966DD"/>
    <w:rsid w:val="00997460"/>
    <w:rsid w:val="00997E5F"/>
    <w:rsid w:val="00997F6C"/>
    <w:rsid w:val="009A0D2C"/>
    <w:rsid w:val="009A0DC5"/>
    <w:rsid w:val="009A4912"/>
    <w:rsid w:val="009A4A2D"/>
    <w:rsid w:val="009A7BE9"/>
    <w:rsid w:val="009A7D31"/>
    <w:rsid w:val="009B202E"/>
    <w:rsid w:val="009B2953"/>
    <w:rsid w:val="009B3F6F"/>
    <w:rsid w:val="009B4B9E"/>
    <w:rsid w:val="009B5AB7"/>
    <w:rsid w:val="009C00B5"/>
    <w:rsid w:val="009C0600"/>
    <w:rsid w:val="009C202B"/>
    <w:rsid w:val="009C4791"/>
    <w:rsid w:val="009C4F85"/>
    <w:rsid w:val="009C5BF7"/>
    <w:rsid w:val="009C5C41"/>
    <w:rsid w:val="009D1F02"/>
    <w:rsid w:val="009D3973"/>
    <w:rsid w:val="009D3E74"/>
    <w:rsid w:val="009D4127"/>
    <w:rsid w:val="009D5992"/>
    <w:rsid w:val="009D79D8"/>
    <w:rsid w:val="009E0418"/>
    <w:rsid w:val="009E1A6E"/>
    <w:rsid w:val="009E211D"/>
    <w:rsid w:val="009E2DF1"/>
    <w:rsid w:val="009F2301"/>
    <w:rsid w:val="009F5773"/>
    <w:rsid w:val="009F7621"/>
    <w:rsid w:val="009F7EB6"/>
    <w:rsid w:val="00A002D4"/>
    <w:rsid w:val="00A0170A"/>
    <w:rsid w:val="00A0176E"/>
    <w:rsid w:val="00A01D84"/>
    <w:rsid w:val="00A027A3"/>
    <w:rsid w:val="00A042E9"/>
    <w:rsid w:val="00A07938"/>
    <w:rsid w:val="00A13998"/>
    <w:rsid w:val="00A1493D"/>
    <w:rsid w:val="00A15D22"/>
    <w:rsid w:val="00A177CD"/>
    <w:rsid w:val="00A210C7"/>
    <w:rsid w:val="00A23EE1"/>
    <w:rsid w:val="00A25DF4"/>
    <w:rsid w:val="00A27711"/>
    <w:rsid w:val="00A27838"/>
    <w:rsid w:val="00A316CC"/>
    <w:rsid w:val="00A32889"/>
    <w:rsid w:val="00A348B0"/>
    <w:rsid w:val="00A373FD"/>
    <w:rsid w:val="00A377F9"/>
    <w:rsid w:val="00A41D8E"/>
    <w:rsid w:val="00A42468"/>
    <w:rsid w:val="00A45DFC"/>
    <w:rsid w:val="00A468EA"/>
    <w:rsid w:val="00A46E37"/>
    <w:rsid w:val="00A539E9"/>
    <w:rsid w:val="00A54198"/>
    <w:rsid w:val="00A5573A"/>
    <w:rsid w:val="00A55F79"/>
    <w:rsid w:val="00A572E8"/>
    <w:rsid w:val="00A57358"/>
    <w:rsid w:val="00A600EA"/>
    <w:rsid w:val="00A601DF"/>
    <w:rsid w:val="00A61D99"/>
    <w:rsid w:val="00A632C0"/>
    <w:rsid w:val="00A63B4B"/>
    <w:rsid w:val="00A63FB7"/>
    <w:rsid w:val="00A65E2D"/>
    <w:rsid w:val="00A66153"/>
    <w:rsid w:val="00A6617F"/>
    <w:rsid w:val="00A669D0"/>
    <w:rsid w:val="00A66CE4"/>
    <w:rsid w:val="00A673BF"/>
    <w:rsid w:val="00A71FFE"/>
    <w:rsid w:val="00A724F4"/>
    <w:rsid w:val="00A73F0F"/>
    <w:rsid w:val="00A7459D"/>
    <w:rsid w:val="00A75B30"/>
    <w:rsid w:val="00A767C5"/>
    <w:rsid w:val="00A81741"/>
    <w:rsid w:val="00A82203"/>
    <w:rsid w:val="00A84435"/>
    <w:rsid w:val="00A84D67"/>
    <w:rsid w:val="00A85F3E"/>
    <w:rsid w:val="00A864C3"/>
    <w:rsid w:val="00A87662"/>
    <w:rsid w:val="00A9056C"/>
    <w:rsid w:val="00A909EF"/>
    <w:rsid w:val="00A90D75"/>
    <w:rsid w:val="00A93CE3"/>
    <w:rsid w:val="00A940E1"/>
    <w:rsid w:val="00A95EAB"/>
    <w:rsid w:val="00AA1297"/>
    <w:rsid w:val="00AA54DC"/>
    <w:rsid w:val="00AA6C5D"/>
    <w:rsid w:val="00AA784E"/>
    <w:rsid w:val="00AB01F2"/>
    <w:rsid w:val="00AB17BA"/>
    <w:rsid w:val="00AB1A90"/>
    <w:rsid w:val="00AB5825"/>
    <w:rsid w:val="00AB7F86"/>
    <w:rsid w:val="00AC1E55"/>
    <w:rsid w:val="00AC32EC"/>
    <w:rsid w:val="00AC6BA8"/>
    <w:rsid w:val="00AD0D82"/>
    <w:rsid w:val="00AD3277"/>
    <w:rsid w:val="00AD74F8"/>
    <w:rsid w:val="00AE02C2"/>
    <w:rsid w:val="00AE09F6"/>
    <w:rsid w:val="00AE1154"/>
    <w:rsid w:val="00AE163E"/>
    <w:rsid w:val="00AE27E2"/>
    <w:rsid w:val="00AE360C"/>
    <w:rsid w:val="00AE3E25"/>
    <w:rsid w:val="00AE4144"/>
    <w:rsid w:val="00AE42D5"/>
    <w:rsid w:val="00AE4CE6"/>
    <w:rsid w:val="00AE5AA0"/>
    <w:rsid w:val="00AF04E5"/>
    <w:rsid w:val="00AF1698"/>
    <w:rsid w:val="00AF2B8D"/>
    <w:rsid w:val="00AF2E42"/>
    <w:rsid w:val="00AF3139"/>
    <w:rsid w:val="00AF40F0"/>
    <w:rsid w:val="00AF48AA"/>
    <w:rsid w:val="00AF5836"/>
    <w:rsid w:val="00AF6286"/>
    <w:rsid w:val="00AF741A"/>
    <w:rsid w:val="00AF7E76"/>
    <w:rsid w:val="00B00B6A"/>
    <w:rsid w:val="00B0158F"/>
    <w:rsid w:val="00B020AA"/>
    <w:rsid w:val="00B033A5"/>
    <w:rsid w:val="00B03717"/>
    <w:rsid w:val="00B040C0"/>
    <w:rsid w:val="00B04622"/>
    <w:rsid w:val="00B0476D"/>
    <w:rsid w:val="00B050E7"/>
    <w:rsid w:val="00B06C62"/>
    <w:rsid w:val="00B07CBA"/>
    <w:rsid w:val="00B11DB6"/>
    <w:rsid w:val="00B13235"/>
    <w:rsid w:val="00B137FD"/>
    <w:rsid w:val="00B16575"/>
    <w:rsid w:val="00B20E44"/>
    <w:rsid w:val="00B22EFD"/>
    <w:rsid w:val="00B24FDB"/>
    <w:rsid w:val="00B27567"/>
    <w:rsid w:val="00B279EA"/>
    <w:rsid w:val="00B318EA"/>
    <w:rsid w:val="00B34174"/>
    <w:rsid w:val="00B346EE"/>
    <w:rsid w:val="00B34AC6"/>
    <w:rsid w:val="00B36811"/>
    <w:rsid w:val="00B369E5"/>
    <w:rsid w:val="00B37EA3"/>
    <w:rsid w:val="00B37ECD"/>
    <w:rsid w:val="00B401FC"/>
    <w:rsid w:val="00B411AE"/>
    <w:rsid w:val="00B43AC9"/>
    <w:rsid w:val="00B441D9"/>
    <w:rsid w:val="00B4544D"/>
    <w:rsid w:val="00B45E2B"/>
    <w:rsid w:val="00B46993"/>
    <w:rsid w:val="00B4712F"/>
    <w:rsid w:val="00B5033A"/>
    <w:rsid w:val="00B50364"/>
    <w:rsid w:val="00B51D30"/>
    <w:rsid w:val="00B543E5"/>
    <w:rsid w:val="00B54D3C"/>
    <w:rsid w:val="00B550C1"/>
    <w:rsid w:val="00B5541B"/>
    <w:rsid w:val="00B5630A"/>
    <w:rsid w:val="00B61F69"/>
    <w:rsid w:val="00B62FA7"/>
    <w:rsid w:val="00B6447B"/>
    <w:rsid w:val="00B650D9"/>
    <w:rsid w:val="00B6642C"/>
    <w:rsid w:val="00B666FB"/>
    <w:rsid w:val="00B703E0"/>
    <w:rsid w:val="00B738F4"/>
    <w:rsid w:val="00B80ECE"/>
    <w:rsid w:val="00B811F7"/>
    <w:rsid w:val="00B82415"/>
    <w:rsid w:val="00B8308E"/>
    <w:rsid w:val="00B830B8"/>
    <w:rsid w:val="00B87D27"/>
    <w:rsid w:val="00B9035D"/>
    <w:rsid w:val="00B9081A"/>
    <w:rsid w:val="00B911BF"/>
    <w:rsid w:val="00B91B06"/>
    <w:rsid w:val="00B931B0"/>
    <w:rsid w:val="00B96675"/>
    <w:rsid w:val="00BA1762"/>
    <w:rsid w:val="00BA3D83"/>
    <w:rsid w:val="00BA4AFE"/>
    <w:rsid w:val="00BA6ABE"/>
    <w:rsid w:val="00BA6D8D"/>
    <w:rsid w:val="00BA7773"/>
    <w:rsid w:val="00BA7E40"/>
    <w:rsid w:val="00BB1657"/>
    <w:rsid w:val="00BB1DCE"/>
    <w:rsid w:val="00BB3431"/>
    <w:rsid w:val="00BB7719"/>
    <w:rsid w:val="00BC0627"/>
    <w:rsid w:val="00BC4964"/>
    <w:rsid w:val="00BC4C9A"/>
    <w:rsid w:val="00BC70D3"/>
    <w:rsid w:val="00BC74E5"/>
    <w:rsid w:val="00BC795D"/>
    <w:rsid w:val="00BD057A"/>
    <w:rsid w:val="00BD2B5B"/>
    <w:rsid w:val="00BD3CDB"/>
    <w:rsid w:val="00BD3DC0"/>
    <w:rsid w:val="00BD610E"/>
    <w:rsid w:val="00BD7386"/>
    <w:rsid w:val="00BD7FC5"/>
    <w:rsid w:val="00BE0D62"/>
    <w:rsid w:val="00BE2CDB"/>
    <w:rsid w:val="00BE2EA9"/>
    <w:rsid w:val="00BE41CC"/>
    <w:rsid w:val="00BE4CB5"/>
    <w:rsid w:val="00BE65BC"/>
    <w:rsid w:val="00BE6C53"/>
    <w:rsid w:val="00BE7910"/>
    <w:rsid w:val="00BF059E"/>
    <w:rsid w:val="00BF0E14"/>
    <w:rsid w:val="00BF10BE"/>
    <w:rsid w:val="00BF1EF8"/>
    <w:rsid w:val="00BF1F1F"/>
    <w:rsid w:val="00BF22E9"/>
    <w:rsid w:val="00BF30F3"/>
    <w:rsid w:val="00BF3275"/>
    <w:rsid w:val="00BF6739"/>
    <w:rsid w:val="00BF7023"/>
    <w:rsid w:val="00BF7D7E"/>
    <w:rsid w:val="00C004B1"/>
    <w:rsid w:val="00C01547"/>
    <w:rsid w:val="00C02D99"/>
    <w:rsid w:val="00C038DE"/>
    <w:rsid w:val="00C046BB"/>
    <w:rsid w:val="00C0521A"/>
    <w:rsid w:val="00C05A22"/>
    <w:rsid w:val="00C074D8"/>
    <w:rsid w:val="00C07C72"/>
    <w:rsid w:val="00C112E5"/>
    <w:rsid w:val="00C11CB8"/>
    <w:rsid w:val="00C12BD5"/>
    <w:rsid w:val="00C13064"/>
    <w:rsid w:val="00C13658"/>
    <w:rsid w:val="00C138B1"/>
    <w:rsid w:val="00C15162"/>
    <w:rsid w:val="00C15DAF"/>
    <w:rsid w:val="00C16E71"/>
    <w:rsid w:val="00C1775D"/>
    <w:rsid w:val="00C17FD9"/>
    <w:rsid w:val="00C225AD"/>
    <w:rsid w:val="00C260F2"/>
    <w:rsid w:val="00C2636C"/>
    <w:rsid w:val="00C26D7E"/>
    <w:rsid w:val="00C26DBB"/>
    <w:rsid w:val="00C278BE"/>
    <w:rsid w:val="00C324AA"/>
    <w:rsid w:val="00C3356E"/>
    <w:rsid w:val="00C347A4"/>
    <w:rsid w:val="00C34A34"/>
    <w:rsid w:val="00C36A37"/>
    <w:rsid w:val="00C37703"/>
    <w:rsid w:val="00C43075"/>
    <w:rsid w:val="00C44142"/>
    <w:rsid w:val="00C503D5"/>
    <w:rsid w:val="00C50B8D"/>
    <w:rsid w:val="00C523BC"/>
    <w:rsid w:val="00C53EE4"/>
    <w:rsid w:val="00C54B4B"/>
    <w:rsid w:val="00C55983"/>
    <w:rsid w:val="00C55CD6"/>
    <w:rsid w:val="00C57A93"/>
    <w:rsid w:val="00C60CD8"/>
    <w:rsid w:val="00C66A4E"/>
    <w:rsid w:val="00C66B45"/>
    <w:rsid w:val="00C75A41"/>
    <w:rsid w:val="00C76546"/>
    <w:rsid w:val="00C76FE8"/>
    <w:rsid w:val="00C77F00"/>
    <w:rsid w:val="00C822E7"/>
    <w:rsid w:val="00C9124F"/>
    <w:rsid w:val="00C93A16"/>
    <w:rsid w:val="00C943E1"/>
    <w:rsid w:val="00C94414"/>
    <w:rsid w:val="00C9563E"/>
    <w:rsid w:val="00C957DF"/>
    <w:rsid w:val="00C968B9"/>
    <w:rsid w:val="00C97794"/>
    <w:rsid w:val="00CA00FC"/>
    <w:rsid w:val="00CA45F7"/>
    <w:rsid w:val="00CA4E92"/>
    <w:rsid w:val="00CA77B1"/>
    <w:rsid w:val="00CA7C39"/>
    <w:rsid w:val="00CA7C9B"/>
    <w:rsid w:val="00CB3615"/>
    <w:rsid w:val="00CB38F4"/>
    <w:rsid w:val="00CB4BC2"/>
    <w:rsid w:val="00CB615E"/>
    <w:rsid w:val="00CC15F0"/>
    <w:rsid w:val="00CC2A6D"/>
    <w:rsid w:val="00CC30B4"/>
    <w:rsid w:val="00CC49FD"/>
    <w:rsid w:val="00CD00BF"/>
    <w:rsid w:val="00CD2075"/>
    <w:rsid w:val="00CD2406"/>
    <w:rsid w:val="00CD29D5"/>
    <w:rsid w:val="00CD3A15"/>
    <w:rsid w:val="00CD3B29"/>
    <w:rsid w:val="00CD48D1"/>
    <w:rsid w:val="00CE06FC"/>
    <w:rsid w:val="00CE17EF"/>
    <w:rsid w:val="00CE3026"/>
    <w:rsid w:val="00CE3554"/>
    <w:rsid w:val="00CE44C3"/>
    <w:rsid w:val="00CE53D2"/>
    <w:rsid w:val="00CE6DBF"/>
    <w:rsid w:val="00CE786E"/>
    <w:rsid w:val="00CF05B6"/>
    <w:rsid w:val="00CF103D"/>
    <w:rsid w:val="00CF18FD"/>
    <w:rsid w:val="00CF2E86"/>
    <w:rsid w:val="00CF39C1"/>
    <w:rsid w:val="00CF3C25"/>
    <w:rsid w:val="00CF657A"/>
    <w:rsid w:val="00D013DC"/>
    <w:rsid w:val="00D03286"/>
    <w:rsid w:val="00D03B37"/>
    <w:rsid w:val="00D04067"/>
    <w:rsid w:val="00D046CF"/>
    <w:rsid w:val="00D053D4"/>
    <w:rsid w:val="00D110BB"/>
    <w:rsid w:val="00D12445"/>
    <w:rsid w:val="00D12DC9"/>
    <w:rsid w:val="00D15838"/>
    <w:rsid w:val="00D1754B"/>
    <w:rsid w:val="00D20E3A"/>
    <w:rsid w:val="00D21FB3"/>
    <w:rsid w:val="00D26FF6"/>
    <w:rsid w:val="00D2772A"/>
    <w:rsid w:val="00D30E16"/>
    <w:rsid w:val="00D34936"/>
    <w:rsid w:val="00D36854"/>
    <w:rsid w:val="00D3694F"/>
    <w:rsid w:val="00D36B74"/>
    <w:rsid w:val="00D37C9B"/>
    <w:rsid w:val="00D40C19"/>
    <w:rsid w:val="00D4591D"/>
    <w:rsid w:val="00D46DD3"/>
    <w:rsid w:val="00D47876"/>
    <w:rsid w:val="00D51C9F"/>
    <w:rsid w:val="00D53159"/>
    <w:rsid w:val="00D5656F"/>
    <w:rsid w:val="00D56737"/>
    <w:rsid w:val="00D57368"/>
    <w:rsid w:val="00D60379"/>
    <w:rsid w:val="00D615D1"/>
    <w:rsid w:val="00D651A3"/>
    <w:rsid w:val="00D651C4"/>
    <w:rsid w:val="00D659F7"/>
    <w:rsid w:val="00D702B0"/>
    <w:rsid w:val="00D7053D"/>
    <w:rsid w:val="00D71E1A"/>
    <w:rsid w:val="00D71F6F"/>
    <w:rsid w:val="00D7572B"/>
    <w:rsid w:val="00D76B34"/>
    <w:rsid w:val="00D81921"/>
    <w:rsid w:val="00D81D70"/>
    <w:rsid w:val="00D82A6D"/>
    <w:rsid w:val="00D8377A"/>
    <w:rsid w:val="00D83958"/>
    <w:rsid w:val="00D8450C"/>
    <w:rsid w:val="00D854F6"/>
    <w:rsid w:val="00D914FE"/>
    <w:rsid w:val="00D92467"/>
    <w:rsid w:val="00D9546D"/>
    <w:rsid w:val="00D969CE"/>
    <w:rsid w:val="00D97119"/>
    <w:rsid w:val="00D977D8"/>
    <w:rsid w:val="00DA0000"/>
    <w:rsid w:val="00DA0DAD"/>
    <w:rsid w:val="00DA111B"/>
    <w:rsid w:val="00DA1CA4"/>
    <w:rsid w:val="00DA21DD"/>
    <w:rsid w:val="00DA6670"/>
    <w:rsid w:val="00DB0E53"/>
    <w:rsid w:val="00DB5518"/>
    <w:rsid w:val="00DB6B2D"/>
    <w:rsid w:val="00DC02DD"/>
    <w:rsid w:val="00DC0345"/>
    <w:rsid w:val="00DC088F"/>
    <w:rsid w:val="00DC1791"/>
    <w:rsid w:val="00DC2C7E"/>
    <w:rsid w:val="00DC5539"/>
    <w:rsid w:val="00DC5CBE"/>
    <w:rsid w:val="00DD2C15"/>
    <w:rsid w:val="00DD32AA"/>
    <w:rsid w:val="00DD3423"/>
    <w:rsid w:val="00DD4BBA"/>
    <w:rsid w:val="00DD59A6"/>
    <w:rsid w:val="00DD6705"/>
    <w:rsid w:val="00DE05E9"/>
    <w:rsid w:val="00DE20E0"/>
    <w:rsid w:val="00DE65B0"/>
    <w:rsid w:val="00DE75DD"/>
    <w:rsid w:val="00DF1B55"/>
    <w:rsid w:val="00DF423A"/>
    <w:rsid w:val="00DF473E"/>
    <w:rsid w:val="00DF5483"/>
    <w:rsid w:val="00DF7E1F"/>
    <w:rsid w:val="00E004BE"/>
    <w:rsid w:val="00E0055F"/>
    <w:rsid w:val="00E00DBC"/>
    <w:rsid w:val="00E013AF"/>
    <w:rsid w:val="00E019D4"/>
    <w:rsid w:val="00E01AAE"/>
    <w:rsid w:val="00E03C1C"/>
    <w:rsid w:val="00E04172"/>
    <w:rsid w:val="00E07918"/>
    <w:rsid w:val="00E07D6A"/>
    <w:rsid w:val="00E143E4"/>
    <w:rsid w:val="00E14DA7"/>
    <w:rsid w:val="00E156E3"/>
    <w:rsid w:val="00E20E77"/>
    <w:rsid w:val="00E21040"/>
    <w:rsid w:val="00E22B25"/>
    <w:rsid w:val="00E2328B"/>
    <w:rsid w:val="00E24F7C"/>
    <w:rsid w:val="00E2587C"/>
    <w:rsid w:val="00E27410"/>
    <w:rsid w:val="00E30871"/>
    <w:rsid w:val="00E30D4B"/>
    <w:rsid w:val="00E31F08"/>
    <w:rsid w:val="00E3573F"/>
    <w:rsid w:val="00E424DC"/>
    <w:rsid w:val="00E44A08"/>
    <w:rsid w:val="00E45C7D"/>
    <w:rsid w:val="00E502AC"/>
    <w:rsid w:val="00E505AE"/>
    <w:rsid w:val="00E508CD"/>
    <w:rsid w:val="00E50AF9"/>
    <w:rsid w:val="00E51EB7"/>
    <w:rsid w:val="00E526A1"/>
    <w:rsid w:val="00E52AD8"/>
    <w:rsid w:val="00E52F58"/>
    <w:rsid w:val="00E56D31"/>
    <w:rsid w:val="00E57A93"/>
    <w:rsid w:val="00E6141A"/>
    <w:rsid w:val="00E61A11"/>
    <w:rsid w:val="00E61DE0"/>
    <w:rsid w:val="00E73E5E"/>
    <w:rsid w:val="00E7571A"/>
    <w:rsid w:val="00E7715E"/>
    <w:rsid w:val="00E813A4"/>
    <w:rsid w:val="00E822E8"/>
    <w:rsid w:val="00E848B4"/>
    <w:rsid w:val="00E856F5"/>
    <w:rsid w:val="00E85E45"/>
    <w:rsid w:val="00E861B3"/>
    <w:rsid w:val="00E8708A"/>
    <w:rsid w:val="00E90446"/>
    <w:rsid w:val="00E9066F"/>
    <w:rsid w:val="00E93281"/>
    <w:rsid w:val="00E94ED6"/>
    <w:rsid w:val="00E96818"/>
    <w:rsid w:val="00E96A5B"/>
    <w:rsid w:val="00EA1EAC"/>
    <w:rsid w:val="00EA4EF6"/>
    <w:rsid w:val="00EA5F67"/>
    <w:rsid w:val="00EA69AA"/>
    <w:rsid w:val="00EA7F32"/>
    <w:rsid w:val="00EB0D65"/>
    <w:rsid w:val="00EB5954"/>
    <w:rsid w:val="00EB64EF"/>
    <w:rsid w:val="00EB7703"/>
    <w:rsid w:val="00EB785B"/>
    <w:rsid w:val="00EC1C5E"/>
    <w:rsid w:val="00EC28B1"/>
    <w:rsid w:val="00EC2B6A"/>
    <w:rsid w:val="00EC33CB"/>
    <w:rsid w:val="00EC4196"/>
    <w:rsid w:val="00EC54E3"/>
    <w:rsid w:val="00EC7147"/>
    <w:rsid w:val="00EC7B6A"/>
    <w:rsid w:val="00EC7F75"/>
    <w:rsid w:val="00ED01AA"/>
    <w:rsid w:val="00ED4D00"/>
    <w:rsid w:val="00ED5145"/>
    <w:rsid w:val="00ED55AB"/>
    <w:rsid w:val="00ED7C9E"/>
    <w:rsid w:val="00EE445B"/>
    <w:rsid w:val="00EE480E"/>
    <w:rsid w:val="00EE4823"/>
    <w:rsid w:val="00EE4C7A"/>
    <w:rsid w:val="00EE6865"/>
    <w:rsid w:val="00EE77E6"/>
    <w:rsid w:val="00EE7CF2"/>
    <w:rsid w:val="00EF42F1"/>
    <w:rsid w:val="00EF49D8"/>
    <w:rsid w:val="00EF63CB"/>
    <w:rsid w:val="00EF6CD8"/>
    <w:rsid w:val="00F012F3"/>
    <w:rsid w:val="00F02D83"/>
    <w:rsid w:val="00F0632A"/>
    <w:rsid w:val="00F0634D"/>
    <w:rsid w:val="00F06BA4"/>
    <w:rsid w:val="00F06F2E"/>
    <w:rsid w:val="00F110F7"/>
    <w:rsid w:val="00F12941"/>
    <w:rsid w:val="00F133C1"/>
    <w:rsid w:val="00F14A67"/>
    <w:rsid w:val="00F209D6"/>
    <w:rsid w:val="00F22064"/>
    <w:rsid w:val="00F221EC"/>
    <w:rsid w:val="00F22A03"/>
    <w:rsid w:val="00F23091"/>
    <w:rsid w:val="00F263BF"/>
    <w:rsid w:val="00F26585"/>
    <w:rsid w:val="00F2698E"/>
    <w:rsid w:val="00F276ED"/>
    <w:rsid w:val="00F341CE"/>
    <w:rsid w:val="00F349DF"/>
    <w:rsid w:val="00F35F4C"/>
    <w:rsid w:val="00F3620A"/>
    <w:rsid w:val="00F37040"/>
    <w:rsid w:val="00F40FAA"/>
    <w:rsid w:val="00F43D79"/>
    <w:rsid w:val="00F45BE7"/>
    <w:rsid w:val="00F51033"/>
    <w:rsid w:val="00F510B0"/>
    <w:rsid w:val="00F5121C"/>
    <w:rsid w:val="00F51B47"/>
    <w:rsid w:val="00F53399"/>
    <w:rsid w:val="00F537D2"/>
    <w:rsid w:val="00F62898"/>
    <w:rsid w:val="00F634A4"/>
    <w:rsid w:val="00F63FD5"/>
    <w:rsid w:val="00F6538B"/>
    <w:rsid w:val="00F65512"/>
    <w:rsid w:val="00F65E06"/>
    <w:rsid w:val="00F65E21"/>
    <w:rsid w:val="00F66496"/>
    <w:rsid w:val="00F67A92"/>
    <w:rsid w:val="00F67E87"/>
    <w:rsid w:val="00F70305"/>
    <w:rsid w:val="00F72162"/>
    <w:rsid w:val="00F77F09"/>
    <w:rsid w:val="00F80148"/>
    <w:rsid w:val="00F80892"/>
    <w:rsid w:val="00F80B89"/>
    <w:rsid w:val="00F81508"/>
    <w:rsid w:val="00F82255"/>
    <w:rsid w:val="00F82BD7"/>
    <w:rsid w:val="00F85C9C"/>
    <w:rsid w:val="00F86058"/>
    <w:rsid w:val="00F90B7F"/>
    <w:rsid w:val="00F924FE"/>
    <w:rsid w:val="00F94102"/>
    <w:rsid w:val="00F94851"/>
    <w:rsid w:val="00F94B3F"/>
    <w:rsid w:val="00F94F46"/>
    <w:rsid w:val="00F9558E"/>
    <w:rsid w:val="00F95C6A"/>
    <w:rsid w:val="00F9751D"/>
    <w:rsid w:val="00FA05B8"/>
    <w:rsid w:val="00FA2E1F"/>
    <w:rsid w:val="00FA58E4"/>
    <w:rsid w:val="00FA5AC3"/>
    <w:rsid w:val="00FA7346"/>
    <w:rsid w:val="00FB0762"/>
    <w:rsid w:val="00FB1C51"/>
    <w:rsid w:val="00FB59C6"/>
    <w:rsid w:val="00FB5A7A"/>
    <w:rsid w:val="00FB6979"/>
    <w:rsid w:val="00FB6F87"/>
    <w:rsid w:val="00FB7570"/>
    <w:rsid w:val="00FC1141"/>
    <w:rsid w:val="00FC2DEA"/>
    <w:rsid w:val="00FC38AE"/>
    <w:rsid w:val="00FD294E"/>
    <w:rsid w:val="00FD33F4"/>
    <w:rsid w:val="00FD3938"/>
    <w:rsid w:val="00FD3B8F"/>
    <w:rsid w:val="00FD3D15"/>
    <w:rsid w:val="00FD7053"/>
    <w:rsid w:val="00FD7E69"/>
    <w:rsid w:val="00FE01AE"/>
    <w:rsid w:val="00FE1D09"/>
    <w:rsid w:val="00FE232E"/>
    <w:rsid w:val="00FE582A"/>
    <w:rsid w:val="00FE5F6F"/>
    <w:rsid w:val="00FE761E"/>
    <w:rsid w:val="00FF335A"/>
    <w:rsid w:val="00FF4B5C"/>
    <w:rsid w:val="00FF57DA"/>
    <w:rsid w:val="00FF67F1"/>
    <w:rsid w:val="00FF6FFD"/>
    <w:rsid w:val="00FF73A2"/>
    <w:rsid w:val="00FF7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C361D-D159-452D-AFD3-E2F9F114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6C53"/>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BE6C53"/>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BE6C53"/>
    <w:rPr>
      <w:rFonts w:ascii="Tahoma" w:eastAsia="Times New Roman" w:hAnsi="Tahoma" w:cs="Times New Roman"/>
      <w:szCs w:val="20"/>
      <w:lang w:eastAsia="tr-TR"/>
    </w:rPr>
  </w:style>
  <w:style w:type="paragraph" w:styleId="DzMetin">
    <w:name w:val="Plain Text"/>
    <w:basedOn w:val="Normal"/>
    <w:link w:val="DzMetin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DipnotMetni">
    <w:name w:val="footnote text"/>
    <w:basedOn w:val="Normal"/>
    <w:link w:val="DipnotMetniChar"/>
    <w:uiPriority w:val="99"/>
    <w:semiHidden/>
    <w:unhideWhenUsed/>
    <w:rsid w:val="004A5E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A5ECE"/>
    <w:rPr>
      <w:sz w:val="20"/>
      <w:szCs w:val="20"/>
    </w:rPr>
  </w:style>
  <w:style w:type="character" w:styleId="DipnotBavurusu">
    <w:name w:val="footnote reference"/>
    <w:basedOn w:val="VarsaylanParagrafYazTipi"/>
    <w:uiPriority w:val="99"/>
    <w:semiHidden/>
    <w:unhideWhenUsed/>
    <w:rsid w:val="004A5ECE"/>
    <w:rPr>
      <w:vertAlign w:val="superscript"/>
    </w:rPr>
  </w:style>
  <w:style w:type="paragraph" w:styleId="stbilgi">
    <w:name w:val="header"/>
    <w:basedOn w:val="Normal"/>
    <w:link w:val="stbilgiChar"/>
    <w:uiPriority w:val="99"/>
    <w:unhideWhenUsed/>
    <w:rsid w:val="004A5E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5ECE"/>
  </w:style>
  <w:style w:type="paragraph" w:styleId="Altbilgi">
    <w:name w:val="footer"/>
    <w:basedOn w:val="Normal"/>
    <w:link w:val="AltbilgiChar"/>
    <w:uiPriority w:val="99"/>
    <w:unhideWhenUsed/>
    <w:rsid w:val="004A5E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ECE"/>
  </w:style>
  <w:style w:type="character" w:customStyle="1" w:styleId="apple-converted-space">
    <w:name w:val="apple-converted-space"/>
    <w:basedOn w:val="VarsaylanParagrafYazTipi"/>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onMetni">
    <w:name w:val="Balloon Text"/>
    <w:basedOn w:val="Normal"/>
    <w:link w:val="BalonMetniChar"/>
    <w:uiPriority w:val="99"/>
    <w:semiHidden/>
    <w:unhideWhenUsed/>
    <w:rsid w:val="002D4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48B"/>
    <w:rPr>
      <w:rFonts w:ascii="Tahoma" w:hAnsi="Tahoma" w:cs="Tahoma"/>
      <w:sz w:val="16"/>
      <w:szCs w:val="16"/>
    </w:rPr>
  </w:style>
  <w:style w:type="paragraph" w:styleId="ListeParagraf">
    <w:name w:val="List Paragraph"/>
    <w:basedOn w:val="Normal"/>
    <w:uiPriority w:val="34"/>
    <w:qFormat/>
    <w:rsid w:val="00451EA4"/>
    <w:pPr>
      <w:ind w:left="720"/>
      <w:contextualSpacing/>
    </w:pPr>
  </w:style>
  <w:style w:type="character" w:styleId="AklamaBavurusu">
    <w:name w:val="annotation reference"/>
    <w:basedOn w:val="VarsaylanParagrafYazTipi"/>
    <w:uiPriority w:val="99"/>
    <w:semiHidden/>
    <w:unhideWhenUsed/>
    <w:rsid w:val="00F94102"/>
    <w:rPr>
      <w:sz w:val="16"/>
      <w:szCs w:val="16"/>
    </w:rPr>
  </w:style>
  <w:style w:type="paragraph" w:styleId="AklamaMetni">
    <w:name w:val="annotation text"/>
    <w:basedOn w:val="Normal"/>
    <w:link w:val="AklamaMetniChar"/>
    <w:uiPriority w:val="99"/>
    <w:semiHidden/>
    <w:unhideWhenUsed/>
    <w:rsid w:val="00F941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94102"/>
    <w:rPr>
      <w:sz w:val="20"/>
      <w:szCs w:val="20"/>
    </w:rPr>
  </w:style>
  <w:style w:type="paragraph" w:styleId="AklamaKonusu">
    <w:name w:val="annotation subject"/>
    <w:basedOn w:val="AklamaMetni"/>
    <w:next w:val="AklamaMetni"/>
    <w:link w:val="AklamaKonusuChar"/>
    <w:uiPriority w:val="99"/>
    <w:semiHidden/>
    <w:unhideWhenUsed/>
    <w:rsid w:val="00F94102"/>
    <w:rPr>
      <w:b/>
      <w:bCs/>
    </w:rPr>
  </w:style>
  <w:style w:type="character" w:customStyle="1" w:styleId="AklamaKonusuChar">
    <w:name w:val="Açıklama Konusu Char"/>
    <w:basedOn w:val="AklamaMetniChar"/>
    <w:link w:val="AklamaKonusu"/>
    <w:uiPriority w:val="99"/>
    <w:semiHidden/>
    <w:rsid w:val="00F94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8953">
      <w:bodyDiv w:val="1"/>
      <w:marLeft w:val="0"/>
      <w:marRight w:val="0"/>
      <w:marTop w:val="0"/>
      <w:marBottom w:val="0"/>
      <w:divBdr>
        <w:top w:val="none" w:sz="0" w:space="0" w:color="auto"/>
        <w:left w:val="none" w:sz="0" w:space="0" w:color="auto"/>
        <w:bottom w:val="none" w:sz="0" w:space="0" w:color="auto"/>
        <w:right w:val="none" w:sz="0" w:space="0" w:color="auto"/>
      </w:divBdr>
    </w:div>
    <w:div w:id="231623831">
      <w:bodyDiv w:val="1"/>
      <w:marLeft w:val="0"/>
      <w:marRight w:val="0"/>
      <w:marTop w:val="0"/>
      <w:marBottom w:val="0"/>
      <w:divBdr>
        <w:top w:val="none" w:sz="0" w:space="0" w:color="auto"/>
        <w:left w:val="none" w:sz="0" w:space="0" w:color="auto"/>
        <w:bottom w:val="none" w:sz="0" w:space="0" w:color="auto"/>
        <w:right w:val="none" w:sz="0" w:space="0" w:color="auto"/>
      </w:divBdr>
    </w:div>
    <w:div w:id="810176117">
      <w:bodyDiv w:val="1"/>
      <w:marLeft w:val="0"/>
      <w:marRight w:val="0"/>
      <w:marTop w:val="0"/>
      <w:marBottom w:val="0"/>
      <w:divBdr>
        <w:top w:val="none" w:sz="0" w:space="0" w:color="auto"/>
        <w:left w:val="none" w:sz="0" w:space="0" w:color="auto"/>
        <w:bottom w:val="none" w:sz="0" w:space="0" w:color="auto"/>
        <w:right w:val="none" w:sz="0" w:space="0" w:color="auto"/>
      </w:divBdr>
    </w:div>
    <w:div w:id="985552036">
      <w:bodyDiv w:val="1"/>
      <w:marLeft w:val="0"/>
      <w:marRight w:val="0"/>
      <w:marTop w:val="0"/>
      <w:marBottom w:val="0"/>
      <w:divBdr>
        <w:top w:val="none" w:sz="0" w:space="0" w:color="auto"/>
        <w:left w:val="none" w:sz="0" w:space="0" w:color="auto"/>
        <w:bottom w:val="none" w:sz="0" w:space="0" w:color="auto"/>
        <w:right w:val="none" w:sz="0" w:space="0" w:color="auto"/>
      </w:divBdr>
      <w:divsChild>
        <w:div w:id="873418982">
          <w:marLeft w:val="0"/>
          <w:marRight w:val="0"/>
          <w:marTop w:val="0"/>
          <w:marBottom w:val="0"/>
          <w:divBdr>
            <w:top w:val="none" w:sz="0" w:space="0" w:color="auto"/>
            <w:left w:val="none" w:sz="0" w:space="0" w:color="auto"/>
            <w:bottom w:val="none" w:sz="0" w:space="0" w:color="auto"/>
            <w:right w:val="none" w:sz="0" w:space="0" w:color="auto"/>
          </w:divBdr>
          <w:divsChild>
            <w:div w:id="177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1806">
      <w:bodyDiv w:val="1"/>
      <w:marLeft w:val="0"/>
      <w:marRight w:val="0"/>
      <w:marTop w:val="0"/>
      <w:marBottom w:val="0"/>
      <w:divBdr>
        <w:top w:val="none" w:sz="0" w:space="0" w:color="auto"/>
        <w:left w:val="none" w:sz="0" w:space="0" w:color="auto"/>
        <w:bottom w:val="none" w:sz="0" w:space="0" w:color="auto"/>
        <w:right w:val="none" w:sz="0" w:space="0" w:color="auto"/>
      </w:divBdr>
    </w:div>
    <w:div w:id="14784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F775-2D4E-4180-8267-375B62E9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2800</Words>
  <Characters>15965</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ticaret meslek lisesi</cp:lastModifiedBy>
  <cp:revision>3</cp:revision>
  <cp:lastPrinted>2016-02-23T07:23:00Z</cp:lastPrinted>
  <dcterms:created xsi:type="dcterms:W3CDTF">2018-03-08T07:15:00Z</dcterms:created>
  <dcterms:modified xsi:type="dcterms:W3CDTF">2018-03-08T07:15:00Z</dcterms:modified>
</cp:coreProperties>
</file>